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28"/>
          <w:szCs w:val="28"/>
          <w:highlight w:val="none"/>
          <w:lang w:val="zh-CN" w:eastAsia="zh-CN" w:bidi="zh-CN"/>
        </w:rPr>
      </w:pPr>
      <w:r>
        <w:rPr>
          <w:rFonts w:hint="eastAsia" w:ascii="宋体" w:hAnsi="宋体" w:eastAsia="宋体" w:cs="宋体"/>
          <w:b/>
          <w:bCs/>
          <w:color w:val="auto"/>
          <w:sz w:val="28"/>
          <w:szCs w:val="28"/>
          <w:highlight w:val="none"/>
          <w:lang w:val="zh-CN" w:eastAsia="zh-CN" w:bidi="zh-CN"/>
        </w:rPr>
        <w:t>四川川西投资管理有限责任公司</w:t>
      </w:r>
    </w:p>
    <w:p>
      <w:pPr>
        <w:jc w:val="center"/>
        <w:rPr>
          <w:color w:val="auto"/>
          <w:highlight w:val="none"/>
        </w:rPr>
      </w:pPr>
      <w:r>
        <w:rPr>
          <w:rFonts w:hint="eastAsia" w:ascii="宋体" w:hAnsi="宋体" w:eastAsia="宋体" w:cs="宋体"/>
          <w:b/>
          <w:bCs/>
          <w:color w:val="auto"/>
          <w:sz w:val="28"/>
          <w:szCs w:val="28"/>
          <w:highlight w:val="none"/>
          <w:lang w:val="zh-CN" w:eastAsia="zh-CN" w:bidi="zh-CN"/>
        </w:rPr>
        <w:t>物业服务合作伙伴采购项目招标公告</w:t>
      </w:r>
    </w:p>
    <w:p>
      <w:pPr>
        <w:pStyle w:val="4"/>
        <w:adjustRightInd w:val="0"/>
        <w:snapToGrid w:val="0"/>
        <w:spacing w:before="120" w:after="120" w:line="360" w:lineRule="auto"/>
        <w:ind w:left="0"/>
        <w:rPr>
          <w:rFonts w:ascii="宋体" w:hAnsi="宋体" w:eastAsia="宋体" w:cs="宋体"/>
          <w:color w:val="auto"/>
          <w:sz w:val="21"/>
          <w:szCs w:val="21"/>
          <w:highlight w:val="none"/>
        </w:rPr>
      </w:pPr>
      <w:bookmarkStart w:id="0" w:name="_Toc20665"/>
      <w:r>
        <w:rPr>
          <w:rFonts w:hint="eastAsia" w:ascii="宋体" w:hAnsi="宋体" w:eastAsia="宋体" w:cs="宋体"/>
          <w:b/>
          <w:bCs/>
          <w:color w:val="auto"/>
          <w:sz w:val="21"/>
          <w:szCs w:val="21"/>
          <w:highlight w:val="none"/>
          <w:lang w:val="en-US"/>
        </w:rPr>
        <w:t>1</w:t>
      </w:r>
      <w:r>
        <w:rPr>
          <w:rFonts w:hint="eastAsia" w:ascii="宋体" w:hAnsi="宋体" w:eastAsia="宋体" w:cs="宋体"/>
          <w:b/>
          <w:bCs/>
          <w:color w:val="auto"/>
          <w:sz w:val="21"/>
          <w:szCs w:val="21"/>
          <w:highlight w:val="none"/>
        </w:rPr>
        <w:t>、招标条件</w:t>
      </w:r>
      <w:bookmarkEnd w:id="0"/>
    </w:p>
    <w:p>
      <w:pPr>
        <w:pStyle w:val="6"/>
        <w:adjustRightInd w:val="0"/>
        <w:snapToGrid w:val="0"/>
        <w:spacing w:line="360" w:lineRule="auto"/>
        <w:ind w:right="0" w:firstLine="408" w:firstLineChars="200"/>
        <w:jc w:val="both"/>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lang w:eastAsia="zh-CN"/>
        </w:rPr>
        <w:t>四川川西投资管理有限责任公司为</w:t>
      </w:r>
      <w:r>
        <w:rPr>
          <w:rFonts w:hint="eastAsia" w:ascii="宋体" w:hAnsi="宋体" w:eastAsia="宋体" w:cs="宋体"/>
          <w:color w:val="auto"/>
          <w:spacing w:val="-3"/>
          <w:sz w:val="21"/>
          <w:szCs w:val="21"/>
          <w:highlight w:val="none"/>
          <w:lang w:val="en-US" w:eastAsia="zh-CN"/>
        </w:rPr>
        <w:t>实施本单位所属</w:t>
      </w:r>
      <w:r>
        <w:rPr>
          <w:rFonts w:hint="eastAsia" w:ascii="宋体" w:hAnsi="宋体" w:eastAsia="宋体" w:cs="宋体"/>
          <w:color w:val="auto"/>
          <w:spacing w:val="-3"/>
          <w:sz w:val="21"/>
          <w:szCs w:val="21"/>
          <w:highlight w:val="none"/>
          <w:lang w:eastAsia="zh-CN"/>
        </w:rPr>
        <w:t>物业服务工作，</w:t>
      </w:r>
      <w:r>
        <w:rPr>
          <w:rFonts w:hint="eastAsia" w:ascii="宋体" w:hAnsi="宋体" w:eastAsia="宋体" w:cs="宋体"/>
          <w:color w:val="auto"/>
          <w:sz w:val="21"/>
          <w:szCs w:val="21"/>
          <w:highlight w:val="none"/>
          <w:lang w:val="zh-CN" w:eastAsia="zh-CN" w:bidi="zh-CN"/>
        </w:rPr>
        <w:t>拟寻求</w:t>
      </w:r>
      <w:r>
        <w:rPr>
          <w:rFonts w:hint="eastAsia" w:ascii="宋体" w:hAnsi="宋体" w:eastAsia="宋体" w:cs="宋体"/>
          <w:color w:val="auto"/>
          <w:sz w:val="21"/>
          <w:szCs w:val="21"/>
          <w:highlight w:val="none"/>
          <w:lang w:val="en-US" w:eastAsia="zh-CN" w:bidi="zh-CN"/>
        </w:rPr>
        <w:t>多家服务</w:t>
      </w:r>
      <w:r>
        <w:rPr>
          <w:rFonts w:hint="eastAsia" w:ascii="宋体" w:hAnsi="宋体" w:eastAsia="宋体" w:cs="宋体"/>
          <w:color w:val="auto"/>
          <w:sz w:val="21"/>
          <w:szCs w:val="21"/>
          <w:highlight w:val="none"/>
          <w:lang w:val="zh-CN" w:eastAsia="zh-CN" w:bidi="zh-CN"/>
        </w:rPr>
        <w:t>机构作为我公司</w:t>
      </w:r>
      <w:r>
        <w:rPr>
          <w:rFonts w:hint="eastAsia" w:ascii="宋体" w:hAnsi="宋体" w:eastAsia="宋体" w:cs="宋体"/>
          <w:color w:val="auto"/>
          <w:sz w:val="21"/>
          <w:szCs w:val="21"/>
          <w:highlight w:val="none"/>
          <w:lang w:val="en-US" w:eastAsia="zh-CN" w:bidi="zh-CN"/>
        </w:rPr>
        <w:t>物业服务</w:t>
      </w:r>
      <w:r>
        <w:rPr>
          <w:rFonts w:hint="eastAsia" w:ascii="宋体" w:hAnsi="宋体" w:eastAsia="宋体" w:cs="宋体"/>
          <w:color w:val="auto"/>
          <w:sz w:val="21"/>
          <w:szCs w:val="21"/>
          <w:highlight w:val="none"/>
          <w:lang w:val="zh-CN" w:eastAsia="zh-CN" w:bidi="zh-CN"/>
        </w:rPr>
        <w:t>合作伙伴，为我公司提供必要的</w:t>
      </w:r>
      <w:r>
        <w:rPr>
          <w:rFonts w:hint="eastAsia" w:ascii="宋体" w:hAnsi="宋体" w:eastAsia="宋体" w:cs="宋体"/>
          <w:color w:val="auto"/>
          <w:sz w:val="21"/>
          <w:szCs w:val="21"/>
          <w:highlight w:val="none"/>
          <w:lang w:val="en-US" w:eastAsia="zh-CN" w:bidi="zh-CN"/>
        </w:rPr>
        <w:t>物业管理</w:t>
      </w:r>
      <w:r>
        <w:rPr>
          <w:rFonts w:hint="eastAsia" w:ascii="宋体" w:hAnsi="宋体" w:eastAsia="宋体" w:cs="宋体"/>
          <w:color w:val="auto"/>
          <w:sz w:val="21"/>
          <w:szCs w:val="21"/>
          <w:highlight w:val="none"/>
          <w:lang w:val="zh-CN" w:eastAsia="zh-CN" w:bidi="zh-CN"/>
        </w:rPr>
        <w:t>协助服务，</w:t>
      </w:r>
      <w:r>
        <w:rPr>
          <w:rFonts w:hint="eastAsia" w:ascii="宋体" w:hAnsi="宋体" w:eastAsia="宋体" w:cs="宋体"/>
          <w:color w:val="auto"/>
          <w:spacing w:val="-3"/>
          <w:sz w:val="21"/>
          <w:szCs w:val="21"/>
          <w:highlight w:val="none"/>
          <w:lang w:val="en-US" w:eastAsia="zh-CN"/>
        </w:rPr>
        <w:t>本项目已具备招标条件，现</w:t>
      </w:r>
      <w:r>
        <w:rPr>
          <w:rFonts w:hint="eastAsia" w:ascii="宋体" w:hAnsi="宋体" w:eastAsia="宋体" w:cs="宋体"/>
          <w:color w:val="auto"/>
          <w:spacing w:val="-3"/>
          <w:sz w:val="21"/>
          <w:szCs w:val="21"/>
          <w:highlight w:val="none"/>
          <w:lang w:eastAsia="zh-CN"/>
        </w:rPr>
        <w:t>决定</w:t>
      </w:r>
      <w:r>
        <w:rPr>
          <w:rFonts w:hint="eastAsia" w:ascii="宋体" w:hAnsi="宋体" w:eastAsia="宋体" w:cs="宋体"/>
          <w:color w:val="auto"/>
          <w:spacing w:val="-3"/>
          <w:sz w:val="21"/>
          <w:szCs w:val="21"/>
          <w:highlight w:val="none"/>
          <w:lang w:val="en-US" w:eastAsia="zh-CN"/>
        </w:rPr>
        <w:t>由</w:t>
      </w:r>
      <w:r>
        <w:rPr>
          <w:rFonts w:hint="eastAsia" w:ascii="宋体" w:hAnsi="宋体" w:eastAsia="宋体" w:cs="宋体"/>
          <w:color w:val="auto"/>
          <w:spacing w:val="-3"/>
          <w:sz w:val="21"/>
          <w:szCs w:val="21"/>
          <w:highlight w:val="none"/>
          <w:lang w:eastAsia="zh-CN"/>
        </w:rPr>
        <w:t>四川川西投资管理有限责任公司（</w:t>
      </w:r>
      <w:r>
        <w:rPr>
          <w:rFonts w:hint="eastAsia" w:ascii="宋体" w:hAnsi="宋体" w:eastAsia="宋体" w:cs="宋体"/>
          <w:color w:val="auto"/>
          <w:spacing w:val="-3"/>
          <w:sz w:val="21"/>
          <w:szCs w:val="21"/>
          <w:highlight w:val="none"/>
          <w:lang w:val="en-US" w:eastAsia="zh-CN"/>
        </w:rPr>
        <w:t>以下简称“招标人”</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作为招标人，</w:t>
      </w:r>
      <w:r>
        <w:rPr>
          <w:rFonts w:hint="eastAsia" w:ascii="宋体" w:hAnsi="宋体" w:eastAsia="宋体" w:cs="宋体"/>
          <w:color w:val="auto"/>
          <w:spacing w:val="-3"/>
          <w:sz w:val="21"/>
          <w:szCs w:val="21"/>
          <w:highlight w:val="none"/>
          <w:lang w:eastAsia="zh-CN"/>
        </w:rPr>
        <w:t>对物业服务合作伙伴采购项目（下称“本项目”）进行招标</w:t>
      </w:r>
      <w:r>
        <w:rPr>
          <w:rFonts w:hint="eastAsia" w:ascii="宋体" w:hAnsi="宋体" w:eastAsia="宋体" w:cs="宋体"/>
          <w:color w:val="auto"/>
          <w:spacing w:val="-3"/>
          <w:sz w:val="21"/>
          <w:szCs w:val="21"/>
          <w:highlight w:val="none"/>
        </w:rPr>
        <w:t>。</w:t>
      </w:r>
    </w:p>
    <w:p>
      <w:pPr>
        <w:pStyle w:val="4"/>
        <w:adjustRightInd w:val="0"/>
        <w:snapToGrid w:val="0"/>
        <w:spacing w:before="120" w:after="120" w:line="360" w:lineRule="auto"/>
        <w:ind w:left="0"/>
        <w:rPr>
          <w:rFonts w:ascii="宋体" w:hAnsi="宋体" w:eastAsia="宋体" w:cs="宋体"/>
          <w:b/>
          <w:bCs/>
          <w:color w:val="auto"/>
          <w:sz w:val="21"/>
          <w:szCs w:val="21"/>
          <w:highlight w:val="none"/>
          <w:lang w:val="en-US"/>
        </w:rPr>
      </w:pPr>
      <w:bookmarkStart w:id="1" w:name="_Toc27896"/>
      <w:r>
        <w:rPr>
          <w:rFonts w:hint="eastAsia" w:ascii="宋体" w:hAnsi="宋体" w:eastAsia="宋体" w:cs="宋体"/>
          <w:b/>
          <w:bCs/>
          <w:color w:val="auto"/>
          <w:sz w:val="21"/>
          <w:szCs w:val="21"/>
          <w:highlight w:val="none"/>
          <w:lang w:val="en-US"/>
        </w:rPr>
        <w:t>2、项目概况与招标范围</w:t>
      </w:r>
      <w:bookmarkEnd w:id="1"/>
    </w:p>
    <w:p>
      <w:pPr>
        <w:pStyle w:val="6"/>
        <w:adjustRightInd w:val="0"/>
        <w:snapToGrid w:val="0"/>
        <w:spacing w:line="360" w:lineRule="auto"/>
        <w:ind w:firstLine="408" w:firstLineChars="200"/>
        <w:jc w:val="both"/>
        <w:rPr>
          <w:rFonts w:hint="default"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2.1 服务内容</w:t>
      </w:r>
    </w:p>
    <w:p>
      <w:pPr>
        <w:pStyle w:val="6"/>
        <w:adjustRightInd w:val="0"/>
        <w:snapToGrid w:val="0"/>
        <w:spacing w:line="360" w:lineRule="auto"/>
        <w:ind w:firstLine="408" w:firstLineChars="200"/>
        <w:jc w:val="both"/>
        <w:rPr>
          <w:rFonts w:hint="default"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zh-CN" w:eastAsia="zh-CN"/>
        </w:rPr>
        <w:t>物业服务合作伙伴</w:t>
      </w:r>
      <w:r>
        <w:rPr>
          <w:rFonts w:hint="eastAsia" w:ascii="宋体" w:hAnsi="宋体" w:eastAsia="宋体" w:cs="宋体"/>
          <w:color w:val="auto"/>
          <w:spacing w:val="-3"/>
          <w:sz w:val="21"/>
          <w:szCs w:val="21"/>
          <w:highlight w:val="none"/>
          <w:lang w:val="en-US" w:eastAsia="zh-CN"/>
        </w:rPr>
        <w:t>在框架合同有效期内，为招标人提供指定的下列部分或全部物业服务（具体服务内容在签订分项服务合同时由双方详细约定）：</w:t>
      </w:r>
    </w:p>
    <w:p>
      <w:pPr>
        <w:pStyle w:val="6"/>
        <w:adjustRightInd w:val="0"/>
        <w:snapToGrid w:val="0"/>
        <w:spacing w:line="360" w:lineRule="auto"/>
        <w:ind w:firstLine="408" w:firstLineChars="200"/>
        <w:jc w:val="both"/>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（1）环境维护服务；</w:t>
      </w:r>
    </w:p>
    <w:p>
      <w:pPr>
        <w:pStyle w:val="6"/>
        <w:adjustRightInd w:val="0"/>
        <w:snapToGrid w:val="0"/>
        <w:spacing w:line="360" w:lineRule="auto"/>
        <w:ind w:firstLine="408" w:firstLineChars="200"/>
        <w:jc w:val="both"/>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（2）秩序维护服务；</w:t>
      </w:r>
    </w:p>
    <w:p>
      <w:pPr>
        <w:pStyle w:val="6"/>
        <w:adjustRightInd w:val="0"/>
        <w:snapToGrid w:val="0"/>
        <w:spacing w:line="360" w:lineRule="auto"/>
        <w:ind w:firstLine="408" w:firstLineChars="200"/>
        <w:jc w:val="both"/>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（3）食堂服务；</w:t>
      </w:r>
    </w:p>
    <w:p>
      <w:pPr>
        <w:pStyle w:val="6"/>
        <w:adjustRightInd w:val="0"/>
        <w:snapToGrid w:val="0"/>
        <w:spacing w:line="360" w:lineRule="auto"/>
        <w:ind w:firstLine="408" w:firstLineChars="200"/>
        <w:jc w:val="both"/>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（4）设施设备巡视服务；</w:t>
      </w:r>
    </w:p>
    <w:p>
      <w:pPr>
        <w:pStyle w:val="6"/>
        <w:adjustRightInd w:val="0"/>
        <w:snapToGrid w:val="0"/>
        <w:spacing w:line="360" w:lineRule="auto"/>
        <w:ind w:firstLine="408" w:firstLineChars="200"/>
        <w:jc w:val="both"/>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（5）日常小修服务；</w:t>
      </w:r>
    </w:p>
    <w:p>
      <w:pPr>
        <w:pStyle w:val="6"/>
        <w:adjustRightInd w:val="0"/>
        <w:snapToGrid w:val="0"/>
        <w:spacing w:line="360" w:lineRule="auto"/>
        <w:ind w:firstLine="408" w:firstLineChars="200"/>
        <w:jc w:val="both"/>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（6）招标人指定的其他物业服务；</w:t>
      </w:r>
    </w:p>
    <w:p>
      <w:pPr>
        <w:pStyle w:val="6"/>
        <w:adjustRightInd w:val="0"/>
        <w:snapToGrid w:val="0"/>
        <w:spacing w:line="360" w:lineRule="auto"/>
        <w:ind w:firstLine="408" w:firstLineChars="200"/>
        <w:jc w:val="both"/>
        <w:rPr>
          <w:rFonts w:hint="eastAsia" w:ascii="宋体" w:hAnsi="宋体" w:eastAsia="宋体" w:cs="宋体"/>
          <w:color w:val="auto"/>
          <w:spacing w:val="-3"/>
          <w:sz w:val="21"/>
          <w:szCs w:val="21"/>
          <w:highlight w:val="none"/>
          <w:lang w:val="en-US" w:eastAsia="zh-CN"/>
        </w:rPr>
      </w:pPr>
      <w:bookmarkStart w:id="2" w:name="_Toc14094"/>
      <w:bookmarkStart w:id="3" w:name="_Toc3984"/>
      <w:r>
        <w:rPr>
          <w:rFonts w:hint="eastAsia" w:ascii="宋体" w:hAnsi="宋体" w:eastAsia="宋体" w:cs="宋体"/>
          <w:color w:val="auto"/>
          <w:spacing w:val="-3"/>
          <w:sz w:val="21"/>
          <w:szCs w:val="21"/>
          <w:highlight w:val="none"/>
          <w:lang w:val="en-US" w:eastAsia="zh-CN"/>
        </w:rPr>
        <w:t>2.2标段划分：本项目划分为1个合同段，合同段编号WYFW。</w:t>
      </w:r>
    </w:p>
    <w:p>
      <w:pPr>
        <w:pStyle w:val="6"/>
        <w:adjustRightInd w:val="0"/>
        <w:snapToGrid w:val="0"/>
        <w:spacing w:line="360" w:lineRule="auto"/>
        <w:ind w:firstLine="408" w:firstLineChars="200"/>
        <w:jc w:val="both"/>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2.3合同期限：</w:t>
      </w:r>
    </w:p>
    <w:p>
      <w:pPr>
        <w:pStyle w:val="6"/>
        <w:adjustRightInd w:val="0"/>
        <w:snapToGrid w:val="0"/>
        <w:spacing w:line="360" w:lineRule="auto"/>
        <w:ind w:firstLine="408" w:firstLineChars="200"/>
        <w:jc w:val="both"/>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（1）框架合同服务期限为3年(36个月)。如遇上级单位政策调整，框架合同可能随时中止，中标单位需无条件配合。</w:t>
      </w:r>
    </w:p>
    <w:p>
      <w:pPr>
        <w:pStyle w:val="6"/>
        <w:adjustRightInd w:val="0"/>
        <w:snapToGrid w:val="0"/>
        <w:spacing w:line="360" w:lineRule="auto"/>
        <w:ind w:firstLine="408" w:firstLineChars="200"/>
        <w:jc w:val="both"/>
        <w:rPr>
          <w:rFonts w:hint="default"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（2）各分项服务合同的服务期限以具体项目要求为准。</w:t>
      </w:r>
    </w:p>
    <w:p>
      <w:pPr>
        <w:pStyle w:val="6"/>
        <w:adjustRightInd w:val="0"/>
        <w:snapToGrid w:val="0"/>
        <w:spacing w:line="360" w:lineRule="auto"/>
        <w:ind w:firstLine="408" w:firstLineChars="200"/>
        <w:jc w:val="both"/>
        <w:rPr>
          <w:rFonts w:hint="default"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2.4合作方式</w:t>
      </w:r>
    </w:p>
    <w:p>
      <w:pPr>
        <w:pStyle w:val="6"/>
        <w:adjustRightInd w:val="0"/>
        <w:snapToGrid w:val="0"/>
        <w:spacing w:line="360" w:lineRule="auto"/>
        <w:ind w:firstLine="408" w:firstLineChars="200"/>
        <w:jc w:val="both"/>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（1）招标人将根据评审结果，选择多家服务机构（综合评分不低于80分的所有投标单位）</w:t>
      </w:r>
      <w:r>
        <w:rPr>
          <w:rFonts w:hint="eastAsia" w:ascii="宋体" w:hAnsi="宋体" w:eastAsia="宋体" w:cs="宋体"/>
          <w:color w:val="auto"/>
          <w:sz w:val="21"/>
          <w:szCs w:val="21"/>
          <w:highlight w:val="none"/>
          <w:lang w:val="zh-CN" w:eastAsia="zh-CN" w:bidi="zh-CN"/>
        </w:rPr>
        <w:t>为我公司</w:t>
      </w:r>
      <w:r>
        <w:rPr>
          <w:rFonts w:hint="eastAsia" w:ascii="宋体" w:hAnsi="宋体" w:eastAsia="宋体" w:cs="宋体"/>
          <w:color w:val="auto"/>
          <w:sz w:val="21"/>
          <w:szCs w:val="21"/>
          <w:highlight w:val="none"/>
          <w:lang w:val="en-US" w:eastAsia="zh-CN" w:bidi="zh-CN"/>
        </w:rPr>
        <w:t>物业服务</w:t>
      </w:r>
      <w:r>
        <w:rPr>
          <w:rFonts w:hint="eastAsia" w:ascii="宋体" w:hAnsi="宋体" w:eastAsia="宋体" w:cs="宋体"/>
          <w:color w:val="auto"/>
          <w:sz w:val="21"/>
          <w:szCs w:val="21"/>
          <w:highlight w:val="none"/>
          <w:lang w:val="zh-CN" w:eastAsia="zh-CN" w:bidi="zh-CN"/>
        </w:rPr>
        <w:t>合作伙伴</w:t>
      </w:r>
      <w:r>
        <w:rPr>
          <w:rFonts w:hint="eastAsia" w:ascii="宋体" w:hAnsi="宋体" w:eastAsia="宋体" w:cs="宋体"/>
          <w:color w:val="auto"/>
          <w:spacing w:val="-3"/>
          <w:sz w:val="21"/>
          <w:szCs w:val="21"/>
          <w:highlight w:val="none"/>
          <w:lang w:val="en-US" w:eastAsia="zh-CN"/>
        </w:rPr>
        <w:t>，承接招标人要求的各项具体物业管理服务，经确定中选后，招标人将向所有中选单位发出中标通知书，并分别签订物业服务框架合同。</w:t>
      </w:r>
    </w:p>
    <w:p>
      <w:pPr>
        <w:pStyle w:val="6"/>
        <w:adjustRightInd w:val="0"/>
        <w:snapToGrid w:val="0"/>
        <w:spacing w:line="360" w:lineRule="auto"/>
        <w:ind w:firstLine="408" w:firstLineChars="200"/>
        <w:jc w:val="both"/>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（2）框架合同实施期间，针对不同的物业服务项目，招标人将与某一家物业服务合作伙伴签订分项服务合同，并要求该物业服务合作伙伴提供某项具体的物业管理协助服务，具体以招标人的相关管理办法为准。</w:t>
      </w:r>
    </w:p>
    <w:p>
      <w:pPr>
        <w:pStyle w:val="6"/>
        <w:adjustRightInd w:val="0"/>
        <w:snapToGrid w:val="0"/>
        <w:spacing w:line="360" w:lineRule="auto"/>
        <w:ind w:firstLine="408" w:firstLineChars="200"/>
        <w:jc w:val="both"/>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（3）</w:t>
      </w:r>
      <w:r>
        <w:rPr>
          <w:rFonts w:hint="eastAsia" w:ascii="宋体" w:hAnsi="宋体" w:eastAsia="宋体" w:cs="宋体"/>
          <w:color w:val="auto"/>
          <w:sz w:val="21"/>
          <w:szCs w:val="21"/>
          <w:highlight w:val="none"/>
          <w:lang w:val="en-US" w:eastAsia="zh-CN" w:bidi="zh-CN"/>
        </w:rPr>
        <w:t>物业服务</w:t>
      </w:r>
      <w:r>
        <w:rPr>
          <w:rFonts w:hint="eastAsia" w:ascii="宋体" w:hAnsi="宋体" w:eastAsia="宋体" w:cs="宋体"/>
          <w:color w:val="auto"/>
          <w:spacing w:val="-3"/>
          <w:sz w:val="21"/>
          <w:szCs w:val="21"/>
          <w:highlight w:val="none"/>
          <w:lang w:val="en-US" w:eastAsia="zh-CN"/>
        </w:rPr>
        <w:t>机构应接受招标人的物业服务项目安排，并且招标人不就物业服务项目的数量、年度服务费总额向中标单位做任何承诺。</w:t>
      </w:r>
    </w:p>
    <w:bookmarkEnd w:id="2"/>
    <w:bookmarkEnd w:id="3"/>
    <w:p>
      <w:pPr>
        <w:pStyle w:val="4"/>
        <w:adjustRightInd w:val="0"/>
        <w:snapToGrid w:val="0"/>
        <w:spacing w:before="120" w:after="120" w:line="360" w:lineRule="auto"/>
        <w:ind w:left="0"/>
        <w:rPr>
          <w:rFonts w:ascii="宋体" w:hAnsi="宋体" w:eastAsia="宋体" w:cs="宋体"/>
          <w:b/>
          <w:bCs/>
          <w:color w:val="auto"/>
          <w:sz w:val="21"/>
          <w:szCs w:val="21"/>
          <w:highlight w:val="none"/>
        </w:rPr>
      </w:pPr>
      <w:bookmarkStart w:id="4" w:name="_Toc29703"/>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、投标人资格要求</w:t>
      </w:r>
      <w:bookmarkEnd w:id="4"/>
    </w:p>
    <w:p>
      <w:pPr>
        <w:pStyle w:val="9"/>
        <w:tabs>
          <w:tab w:val="left" w:pos="1014"/>
        </w:tabs>
        <w:adjustRightInd w:val="0"/>
        <w:snapToGrid w:val="0"/>
        <w:spacing w:line="360" w:lineRule="auto"/>
        <w:ind w:left="0" w:right="0" w:firstLine="392" w:firstLineChars="200"/>
        <w:rPr>
          <w:rFonts w:hint="eastAsia" w:ascii="宋体" w:hAnsi="宋体" w:eastAsia="宋体" w:cs="宋体"/>
          <w:color w:val="auto"/>
          <w:spacing w:val="-7"/>
          <w:sz w:val="21"/>
          <w:szCs w:val="21"/>
          <w:highlight w:val="none"/>
          <w:lang w:val="en-US"/>
        </w:rPr>
      </w:pPr>
      <w:bookmarkStart w:id="5" w:name="_bookmark2"/>
      <w:bookmarkEnd w:id="5"/>
      <w:r>
        <w:rPr>
          <w:rFonts w:hint="eastAsia" w:ascii="宋体" w:hAnsi="宋体" w:eastAsia="宋体" w:cs="宋体"/>
          <w:color w:val="auto"/>
          <w:spacing w:val="-7"/>
          <w:sz w:val="21"/>
          <w:szCs w:val="21"/>
          <w:highlight w:val="none"/>
          <w:lang w:val="en-US" w:eastAsia="zh-CN"/>
        </w:rPr>
        <w:t>3</w:t>
      </w:r>
      <w:r>
        <w:rPr>
          <w:rFonts w:hint="eastAsia" w:ascii="宋体" w:hAnsi="宋体" w:eastAsia="宋体" w:cs="宋体"/>
          <w:color w:val="auto"/>
          <w:spacing w:val="-7"/>
          <w:sz w:val="21"/>
          <w:szCs w:val="21"/>
          <w:highlight w:val="none"/>
          <w:lang w:val="en-US"/>
        </w:rPr>
        <w:t>.1 具有独立法人资格，持有有效的营业执照、基本账户开户许可证或基本存款账户信息表</w:t>
      </w:r>
      <w:r>
        <w:rPr>
          <w:rFonts w:hint="eastAsia" w:ascii="宋体" w:hAnsi="宋体" w:eastAsia="宋体" w:cs="宋体"/>
          <w:bCs w:val="0"/>
          <w:color w:val="auto"/>
          <w:spacing w:val="-7"/>
          <w:sz w:val="21"/>
          <w:szCs w:val="21"/>
          <w:highlight w:val="none"/>
          <w:lang w:val="en-US"/>
        </w:rPr>
        <w:t>。</w:t>
      </w:r>
    </w:p>
    <w:p>
      <w:pPr>
        <w:pStyle w:val="9"/>
        <w:tabs>
          <w:tab w:val="left" w:pos="1014"/>
        </w:tabs>
        <w:adjustRightInd w:val="0"/>
        <w:snapToGrid w:val="0"/>
        <w:spacing w:line="360" w:lineRule="auto"/>
        <w:ind w:left="0" w:right="0" w:firstLine="394" w:firstLineChars="200"/>
        <w:rPr>
          <w:rFonts w:ascii="宋体" w:hAnsi="宋体" w:eastAsia="宋体" w:cs="宋体"/>
          <w:b/>
          <w:bCs/>
          <w:color w:val="auto"/>
          <w:spacing w:val="-7"/>
          <w:sz w:val="21"/>
          <w:szCs w:val="21"/>
          <w:highlight w:val="none"/>
          <w:lang w:val="en-US"/>
        </w:rPr>
      </w:pPr>
      <w:r>
        <w:rPr>
          <w:rFonts w:hint="eastAsia" w:ascii="宋体" w:hAnsi="宋体" w:eastAsia="宋体" w:cs="宋体"/>
          <w:b/>
          <w:bCs/>
          <w:color w:val="auto"/>
          <w:spacing w:val="-7"/>
          <w:sz w:val="21"/>
          <w:szCs w:val="21"/>
          <w:highlight w:val="none"/>
          <w:lang w:val="en-US" w:eastAsia="zh-CN"/>
        </w:rPr>
        <w:t>3</w:t>
      </w:r>
      <w:r>
        <w:rPr>
          <w:rFonts w:hint="eastAsia" w:ascii="宋体" w:hAnsi="宋体" w:eastAsia="宋体" w:cs="宋体"/>
          <w:b/>
          <w:bCs/>
          <w:color w:val="auto"/>
          <w:spacing w:val="-7"/>
          <w:sz w:val="21"/>
          <w:szCs w:val="21"/>
          <w:highlight w:val="none"/>
          <w:lang w:val="en-US"/>
        </w:rPr>
        <w:t>.2 业绩要求</w:t>
      </w:r>
    </w:p>
    <w:p>
      <w:pPr>
        <w:pStyle w:val="9"/>
        <w:tabs>
          <w:tab w:val="left" w:pos="1014"/>
        </w:tabs>
        <w:adjustRightInd w:val="0"/>
        <w:snapToGrid w:val="0"/>
        <w:spacing w:line="360" w:lineRule="auto"/>
        <w:ind w:left="0" w:right="0" w:firstLine="392" w:firstLineChars="200"/>
        <w:rPr>
          <w:rFonts w:hint="eastAsia" w:ascii="宋体" w:hAnsi="宋体" w:eastAsia="宋体" w:cs="宋体"/>
          <w:color w:val="auto"/>
          <w:spacing w:val="-7"/>
          <w:sz w:val="21"/>
          <w:szCs w:val="21"/>
          <w:highlight w:val="none"/>
          <w:lang w:val="en-US"/>
        </w:rPr>
      </w:pPr>
      <w:r>
        <w:rPr>
          <w:rFonts w:hint="eastAsia" w:ascii="宋体" w:hAnsi="宋体" w:eastAsia="宋体" w:cs="宋体"/>
          <w:color w:val="auto"/>
          <w:spacing w:val="-7"/>
          <w:sz w:val="21"/>
          <w:szCs w:val="21"/>
          <w:highlight w:val="none"/>
          <w:lang w:val="en-US"/>
        </w:rPr>
        <w:t>近</w:t>
      </w:r>
      <w:r>
        <w:rPr>
          <w:rFonts w:hint="eastAsia" w:ascii="宋体" w:hAnsi="宋体" w:eastAsia="宋体" w:cs="宋体"/>
          <w:color w:val="auto"/>
          <w:spacing w:val="-7"/>
          <w:sz w:val="21"/>
          <w:szCs w:val="21"/>
          <w:highlight w:val="none"/>
          <w:lang w:val="en-US" w:eastAsia="zh-CN"/>
        </w:rPr>
        <w:t>三</w:t>
      </w:r>
      <w:r>
        <w:rPr>
          <w:rFonts w:hint="eastAsia" w:ascii="宋体" w:hAnsi="宋体" w:eastAsia="宋体" w:cs="宋体"/>
          <w:color w:val="auto"/>
          <w:spacing w:val="-7"/>
          <w:sz w:val="21"/>
          <w:szCs w:val="21"/>
          <w:highlight w:val="none"/>
          <w:lang w:val="en-US"/>
        </w:rPr>
        <w:t>年（自20</w:t>
      </w:r>
      <w:r>
        <w:rPr>
          <w:rFonts w:hint="eastAsia" w:ascii="宋体" w:hAnsi="宋体" w:eastAsia="宋体" w:cs="宋体"/>
          <w:color w:val="auto"/>
          <w:spacing w:val="-7"/>
          <w:sz w:val="21"/>
          <w:szCs w:val="21"/>
          <w:highlight w:val="none"/>
          <w:lang w:val="en-US" w:eastAsia="zh-CN"/>
        </w:rPr>
        <w:t>20</w:t>
      </w:r>
      <w:r>
        <w:rPr>
          <w:rFonts w:hint="eastAsia" w:ascii="宋体" w:hAnsi="宋体" w:eastAsia="宋体" w:cs="宋体"/>
          <w:color w:val="auto"/>
          <w:spacing w:val="-7"/>
          <w:sz w:val="21"/>
          <w:szCs w:val="21"/>
          <w:highlight w:val="none"/>
          <w:lang w:val="en-US"/>
        </w:rPr>
        <w:t>年</w:t>
      </w:r>
      <w:r>
        <w:rPr>
          <w:rFonts w:hint="eastAsia" w:ascii="宋体" w:hAnsi="宋体" w:eastAsia="宋体" w:cs="宋体"/>
          <w:color w:val="auto"/>
          <w:spacing w:val="-7"/>
          <w:sz w:val="21"/>
          <w:szCs w:val="21"/>
          <w:highlight w:val="none"/>
          <w:lang w:val="en-US" w:eastAsia="zh-CN"/>
        </w:rPr>
        <w:t>1</w:t>
      </w:r>
      <w:r>
        <w:rPr>
          <w:rFonts w:hint="eastAsia" w:ascii="宋体" w:hAnsi="宋体" w:eastAsia="宋体" w:cs="宋体"/>
          <w:color w:val="auto"/>
          <w:spacing w:val="-7"/>
          <w:sz w:val="21"/>
          <w:szCs w:val="21"/>
          <w:highlight w:val="none"/>
          <w:lang w:val="en-US"/>
        </w:rPr>
        <w:t>月1日起，</w:t>
      </w:r>
      <w:r>
        <w:rPr>
          <w:rFonts w:hint="eastAsia" w:ascii="宋体" w:hAnsi="宋体" w:eastAsia="宋体" w:cs="宋体"/>
          <w:color w:val="auto"/>
          <w:spacing w:val="-7"/>
          <w:sz w:val="21"/>
          <w:szCs w:val="21"/>
          <w:highlight w:val="none"/>
          <w:lang w:val="en-US" w:eastAsia="zh-CN"/>
        </w:rPr>
        <w:t>以合同签订</w:t>
      </w:r>
      <w:r>
        <w:rPr>
          <w:rFonts w:hint="eastAsia" w:ascii="宋体" w:hAnsi="宋体" w:eastAsia="宋体" w:cs="宋体"/>
          <w:color w:val="auto"/>
          <w:spacing w:val="-7"/>
          <w:sz w:val="21"/>
          <w:szCs w:val="21"/>
          <w:highlight w:val="none"/>
          <w:lang w:val="en-US"/>
        </w:rPr>
        <w:t>时间为准)</w:t>
      </w:r>
      <w:r>
        <w:rPr>
          <w:rFonts w:hint="eastAsia" w:ascii="宋体" w:hAnsi="宋体" w:eastAsia="宋体" w:cs="宋体"/>
          <w:color w:val="auto"/>
          <w:spacing w:val="-7"/>
          <w:sz w:val="21"/>
          <w:szCs w:val="21"/>
          <w:highlight w:val="none"/>
          <w:lang w:val="en-US" w:eastAsia="zh-CN"/>
        </w:rPr>
        <w:t>至少</w:t>
      </w:r>
      <w:r>
        <w:rPr>
          <w:rFonts w:hint="eastAsia" w:ascii="宋体" w:hAnsi="宋体" w:eastAsia="宋体" w:cs="宋体"/>
          <w:color w:val="auto"/>
          <w:spacing w:val="-7"/>
          <w:sz w:val="21"/>
          <w:szCs w:val="21"/>
          <w:highlight w:val="none"/>
          <w:lang w:val="en-US"/>
        </w:rPr>
        <w:t>独立</w:t>
      </w:r>
      <w:r>
        <w:rPr>
          <w:rFonts w:hint="eastAsia" w:ascii="宋体" w:hAnsi="宋体" w:eastAsia="宋体" w:cs="宋体"/>
          <w:color w:val="auto"/>
          <w:spacing w:val="-7"/>
          <w:sz w:val="21"/>
          <w:szCs w:val="21"/>
          <w:highlight w:val="none"/>
          <w:lang w:val="en-US" w:eastAsia="zh-CN"/>
        </w:rPr>
        <w:t>承担</w:t>
      </w:r>
      <w:r>
        <w:rPr>
          <w:rFonts w:hint="eastAsia" w:ascii="宋体" w:hAnsi="宋体" w:eastAsia="宋体" w:cs="宋体"/>
          <w:color w:val="auto"/>
          <w:spacing w:val="-7"/>
          <w:sz w:val="21"/>
          <w:szCs w:val="21"/>
          <w:highlight w:val="none"/>
          <w:lang w:val="en-US"/>
        </w:rPr>
        <w:t>过</w:t>
      </w:r>
      <w:r>
        <w:rPr>
          <w:rFonts w:hint="eastAsia" w:ascii="宋体" w:hAnsi="宋体" w:eastAsia="宋体" w:cs="宋体"/>
          <w:color w:val="auto"/>
          <w:spacing w:val="-7"/>
          <w:sz w:val="21"/>
          <w:szCs w:val="21"/>
          <w:highlight w:val="none"/>
          <w:lang w:val="en-US" w:eastAsia="zh-CN"/>
        </w:rPr>
        <w:t>1个及以上物业管理服务项目</w:t>
      </w:r>
      <w:r>
        <w:rPr>
          <w:rFonts w:hint="eastAsia" w:ascii="宋体" w:hAnsi="宋体" w:eastAsia="宋体" w:cs="宋体"/>
          <w:color w:val="auto"/>
          <w:spacing w:val="-7"/>
          <w:sz w:val="21"/>
          <w:szCs w:val="21"/>
          <w:highlight w:val="none"/>
          <w:lang w:val="en-US"/>
        </w:rPr>
        <w:t>。</w:t>
      </w:r>
    </w:p>
    <w:p>
      <w:pPr>
        <w:pStyle w:val="9"/>
        <w:tabs>
          <w:tab w:val="left" w:pos="1014"/>
        </w:tabs>
        <w:adjustRightInd w:val="0"/>
        <w:snapToGrid w:val="0"/>
        <w:spacing w:line="360" w:lineRule="auto"/>
        <w:ind w:left="0" w:right="0" w:firstLine="394" w:firstLineChars="200"/>
        <w:rPr>
          <w:rFonts w:ascii="宋体" w:hAnsi="宋体" w:eastAsia="宋体" w:cs="宋体"/>
          <w:b/>
          <w:bCs/>
          <w:color w:val="auto"/>
          <w:spacing w:val="-7"/>
          <w:sz w:val="21"/>
          <w:szCs w:val="21"/>
          <w:highlight w:val="none"/>
          <w:lang w:val="en-US"/>
        </w:rPr>
      </w:pPr>
      <w:r>
        <w:rPr>
          <w:rFonts w:hint="eastAsia" w:ascii="宋体" w:hAnsi="宋体" w:eastAsia="宋体" w:cs="宋体"/>
          <w:b/>
          <w:bCs/>
          <w:color w:val="auto"/>
          <w:spacing w:val="-7"/>
          <w:sz w:val="21"/>
          <w:szCs w:val="21"/>
          <w:highlight w:val="none"/>
          <w:lang w:val="en-US" w:eastAsia="zh-CN"/>
        </w:rPr>
        <w:t>3</w:t>
      </w:r>
      <w:r>
        <w:rPr>
          <w:rFonts w:hint="eastAsia" w:ascii="宋体" w:hAnsi="宋体" w:eastAsia="宋体" w:cs="宋体"/>
          <w:b/>
          <w:bCs/>
          <w:color w:val="auto"/>
          <w:spacing w:val="-7"/>
          <w:sz w:val="21"/>
          <w:szCs w:val="21"/>
          <w:highlight w:val="none"/>
          <w:lang w:val="en-US"/>
        </w:rPr>
        <w:t>.</w:t>
      </w:r>
      <w:r>
        <w:rPr>
          <w:rFonts w:hint="eastAsia" w:ascii="宋体" w:hAnsi="宋体" w:eastAsia="宋体" w:cs="宋体"/>
          <w:b/>
          <w:bCs/>
          <w:color w:val="auto"/>
          <w:spacing w:val="-7"/>
          <w:sz w:val="21"/>
          <w:szCs w:val="21"/>
          <w:highlight w:val="none"/>
          <w:lang w:val="en-US" w:eastAsia="zh-CN"/>
        </w:rPr>
        <w:t>3</w:t>
      </w:r>
      <w:r>
        <w:rPr>
          <w:rFonts w:hint="eastAsia" w:ascii="宋体" w:hAnsi="宋体" w:eastAsia="宋体" w:cs="宋体"/>
          <w:b/>
          <w:bCs/>
          <w:color w:val="auto"/>
          <w:spacing w:val="-7"/>
          <w:sz w:val="21"/>
          <w:szCs w:val="21"/>
          <w:highlight w:val="none"/>
          <w:lang w:val="en-US"/>
        </w:rPr>
        <w:t>信誉要求</w:t>
      </w:r>
    </w:p>
    <w:p>
      <w:pPr>
        <w:pStyle w:val="9"/>
        <w:tabs>
          <w:tab w:val="left" w:pos="1014"/>
        </w:tabs>
        <w:adjustRightInd w:val="0"/>
        <w:snapToGrid w:val="0"/>
        <w:spacing w:line="360" w:lineRule="auto"/>
        <w:ind w:left="0" w:right="0" w:firstLine="392" w:firstLineChars="200"/>
        <w:rPr>
          <w:rFonts w:ascii="宋体" w:hAnsi="宋体" w:eastAsia="宋体" w:cs="宋体"/>
          <w:color w:val="auto"/>
          <w:spacing w:val="-7"/>
          <w:sz w:val="21"/>
          <w:szCs w:val="21"/>
          <w:highlight w:val="none"/>
          <w:lang w:val="en-US"/>
        </w:rPr>
      </w:pPr>
      <w:r>
        <w:rPr>
          <w:rFonts w:hint="eastAsia" w:ascii="宋体" w:hAnsi="宋体" w:eastAsia="宋体" w:cs="宋体"/>
          <w:color w:val="auto"/>
          <w:spacing w:val="-7"/>
          <w:sz w:val="21"/>
          <w:szCs w:val="21"/>
          <w:highlight w:val="none"/>
          <w:lang w:val="en-US"/>
        </w:rPr>
        <w:t>（1）在“信用中国”网站（</w:t>
      </w:r>
      <w:r>
        <w:rPr>
          <w:rFonts w:hint="eastAsia"/>
          <w:color w:val="auto"/>
          <w:sz w:val="21"/>
          <w:szCs w:val="21"/>
          <w:highlight w:val="none"/>
        </w:rPr>
        <w:fldChar w:fldCharType="begin"/>
      </w:r>
      <w:r>
        <w:rPr>
          <w:color w:val="auto"/>
          <w:sz w:val="21"/>
          <w:szCs w:val="21"/>
          <w:highlight w:val="none"/>
          <w:lang w:val="en-US"/>
        </w:rPr>
        <w:instrText xml:space="preserve"> HYPERLINK "http://www.creditchina.gov.cn/" \h </w:instrText>
      </w:r>
      <w:r>
        <w:rPr>
          <w:rFonts w:hint="eastAsia"/>
          <w:color w:val="auto"/>
          <w:sz w:val="21"/>
          <w:szCs w:val="21"/>
          <w:highlight w:val="none"/>
        </w:rPr>
        <w:fldChar w:fldCharType="separate"/>
      </w:r>
      <w:r>
        <w:rPr>
          <w:rFonts w:hint="eastAsia" w:ascii="宋体" w:hAnsi="宋体" w:eastAsia="宋体" w:cs="宋体"/>
          <w:color w:val="auto"/>
          <w:spacing w:val="-7"/>
          <w:sz w:val="21"/>
          <w:szCs w:val="21"/>
          <w:highlight w:val="none"/>
          <w:lang w:val="en-US"/>
        </w:rPr>
        <w:t>www.creditchina.gov.cn</w:t>
      </w:r>
      <w:r>
        <w:rPr>
          <w:rFonts w:hint="eastAsia" w:ascii="宋体" w:hAnsi="宋体" w:eastAsia="宋体" w:cs="宋体"/>
          <w:color w:val="auto"/>
          <w:spacing w:val="-7"/>
          <w:sz w:val="21"/>
          <w:szCs w:val="21"/>
          <w:highlight w:val="none"/>
          <w:lang w:val="en-US"/>
        </w:rPr>
        <w:fldChar w:fldCharType="end"/>
      </w:r>
      <w:r>
        <w:rPr>
          <w:rFonts w:hint="eastAsia" w:ascii="宋体" w:hAnsi="宋体" w:eastAsia="宋体" w:cs="宋体"/>
          <w:color w:val="auto"/>
          <w:spacing w:val="-7"/>
          <w:sz w:val="21"/>
          <w:szCs w:val="21"/>
          <w:highlight w:val="none"/>
          <w:lang w:val="en-US"/>
        </w:rPr>
        <w:t>）或链接至</w:t>
      </w:r>
      <w:r>
        <w:rPr>
          <w:rFonts w:hint="eastAsia"/>
          <w:color w:val="auto"/>
          <w:sz w:val="21"/>
          <w:szCs w:val="21"/>
          <w:highlight w:val="none"/>
        </w:rPr>
        <w:fldChar w:fldCharType="begin"/>
      </w:r>
      <w:r>
        <w:rPr>
          <w:color w:val="auto"/>
          <w:sz w:val="21"/>
          <w:szCs w:val="21"/>
          <w:highlight w:val="none"/>
          <w:lang w:val="en-US"/>
        </w:rPr>
        <w:instrText xml:space="preserve"> HYPERLINK "http://zxgk.court.gov.cn/shixin/" </w:instrText>
      </w:r>
      <w:r>
        <w:rPr>
          <w:rFonts w:hint="eastAsia"/>
          <w:color w:val="auto"/>
          <w:sz w:val="21"/>
          <w:szCs w:val="21"/>
          <w:highlight w:val="none"/>
        </w:rPr>
        <w:fldChar w:fldCharType="separate"/>
      </w:r>
      <w:r>
        <w:rPr>
          <w:rFonts w:hint="eastAsia" w:ascii="宋体" w:hAnsi="宋体" w:eastAsia="宋体" w:cs="宋体"/>
          <w:color w:val="auto"/>
          <w:spacing w:val="-7"/>
          <w:sz w:val="21"/>
          <w:szCs w:val="21"/>
          <w:highlight w:val="none"/>
          <w:lang w:val="en-US"/>
        </w:rPr>
        <w:t>中国执行信息公开网 (http://zxgk.court.gov.cn/shixin/)</w:t>
      </w:r>
      <w:r>
        <w:rPr>
          <w:rFonts w:hint="eastAsia" w:ascii="宋体" w:hAnsi="宋体" w:eastAsia="宋体" w:cs="宋体"/>
          <w:color w:val="auto"/>
          <w:spacing w:val="-7"/>
          <w:sz w:val="21"/>
          <w:szCs w:val="21"/>
          <w:highlight w:val="none"/>
          <w:lang w:val="en-US"/>
        </w:rPr>
        <w:fldChar w:fldCharType="end"/>
      </w:r>
      <w:r>
        <w:rPr>
          <w:rFonts w:hint="eastAsia" w:ascii="宋体" w:hAnsi="宋体" w:eastAsia="宋体" w:cs="宋体"/>
          <w:color w:val="auto"/>
          <w:spacing w:val="-7"/>
          <w:sz w:val="21"/>
          <w:szCs w:val="21"/>
          <w:highlight w:val="none"/>
          <w:lang w:val="en-US"/>
        </w:rPr>
        <w:t>中被列入失信被执行人名单的投标人，其提交的投标文件将视为无效。</w:t>
      </w:r>
    </w:p>
    <w:p>
      <w:pPr>
        <w:adjustRightInd w:val="0"/>
        <w:snapToGrid w:val="0"/>
        <w:spacing w:line="360" w:lineRule="auto"/>
        <w:ind w:firstLine="420"/>
        <w:rPr>
          <w:rFonts w:hint="eastAsia" w:ascii="宋体" w:hAnsi="宋体" w:eastAsia="宋体" w:cs="宋体"/>
          <w:color w:val="auto"/>
          <w:spacing w:val="-7"/>
          <w:sz w:val="21"/>
          <w:szCs w:val="21"/>
          <w:highlight w:val="none"/>
          <w:lang w:val="en-US"/>
        </w:rPr>
      </w:pPr>
      <w:r>
        <w:rPr>
          <w:rFonts w:hint="eastAsia" w:ascii="宋体" w:hAnsi="宋体" w:eastAsia="宋体" w:cs="宋体"/>
          <w:color w:val="auto"/>
          <w:spacing w:val="-7"/>
          <w:sz w:val="21"/>
          <w:szCs w:val="21"/>
          <w:highlight w:val="none"/>
          <w:lang w:val="en-US"/>
        </w:rPr>
        <w:t>（2）在国家企业信用信息公示系统（</w:t>
      </w:r>
      <w:r>
        <w:rPr>
          <w:rFonts w:hint="eastAsia"/>
          <w:color w:val="auto"/>
          <w:sz w:val="21"/>
          <w:szCs w:val="21"/>
          <w:highlight w:val="none"/>
        </w:rPr>
        <w:fldChar w:fldCharType="begin"/>
      </w:r>
      <w:r>
        <w:rPr>
          <w:color w:val="auto"/>
          <w:sz w:val="21"/>
          <w:szCs w:val="21"/>
          <w:highlight w:val="none"/>
          <w:lang w:val="en-US"/>
        </w:rPr>
        <w:instrText xml:space="preserve"> HYPERLINK "http://www.gsxt.gov.cn/" \h </w:instrText>
      </w:r>
      <w:r>
        <w:rPr>
          <w:rFonts w:hint="eastAsia"/>
          <w:color w:val="auto"/>
          <w:sz w:val="21"/>
          <w:szCs w:val="21"/>
          <w:highlight w:val="none"/>
        </w:rPr>
        <w:fldChar w:fldCharType="separate"/>
      </w:r>
      <w:r>
        <w:rPr>
          <w:rFonts w:hint="eastAsia" w:ascii="宋体" w:hAnsi="宋体" w:eastAsia="宋体" w:cs="宋体"/>
          <w:color w:val="auto"/>
          <w:spacing w:val="-7"/>
          <w:sz w:val="21"/>
          <w:szCs w:val="21"/>
          <w:highlight w:val="none"/>
          <w:lang w:val="en-US"/>
        </w:rPr>
        <w:t>www.gsxt.gov.cn</w:t>
      </w:r>
      <w:r>
        <w:rPr>
          <w:rFonts w:hint="eastAsia" w:ascii="宋体" w:hAnsi="宋体" w:eastAsia="宋体" w:cs="宋体"/>
          <w:color w:val="auto"/>
          <w:spacing w:val="-7"/>
          <w:sz w:val="21"/>
          <w:szCs w:val="21"/>
          <w:highlight w:val="none"/>
          <w:lang w:val="en-US"/>
        </w:rPr>
        <w:fldChar w:fldCharType="end"/>
      </w:r>
      <w:r>
        <w:rPr>
          <w:rFonts w:hint="eastAsia" w:ascii="宋体" w:hAnsi="宋体" w:eastAsia="宋体" w:cs="宋体"/>
          <w:color w:val="auto"/>
          <w:spacing w:val="-7"/>
          <w:sz w:val="21"/>
          <w:szCs w:val="21"/>
          <w:highlight w:val="none"/>
          <w:lang w:val="en-US"/>
        </w:rPr>
        <w:t>）中被列入严重违法失信企业名单的投标人，其提交的投标文件将视为无效。</w:t>
      </w:r>
    </w:p>
    <w:p>
      <w:pPr>
        <w:pStyle w:val="9"/>
        <w:tabs>
          <w:tab w:val="left" w:pos="1014"/>
        </w:tabs>
        <w:adjustRightInd w:val="0"/>
        <w:snapToGrid w:val="0"/>
        <w:spacing w:line="360" w:lineRule="auto"/>
        <w:ind w:left="0" w:right="0" w:firstLine="392" w:firstLineChars="200"/>
        <w:rPr>
          <w:rFonts w:ascii="宋体" w:hAnsi="宋体" w:eastAsia="宋体" w:cs="宋体"/>
          <w:color w:val="auto"/>
          <w:spacing w:val="-7"/>
          <w:sz w:val="21"/>
          <w:szCs w:val="21"/>
          <w:highlight w:val="none"/>
          <w:lang w:val="en-US"/>
        </w:rPr>
      </w:pPr>
      <w:r>
        <w:rPr>
          <w:rFonts w:hint="eastAsia" w:ascii="宋体" w:hAnsi="宋体" w:eastAsia="宋体" w:cs="宋体"/>
          <w:color w:val="auto"/>
          <w:spacing w:val="-7"/>
          <w:sz w:val="21"/>
          <w:szCs w:val="21"/>
          <w:highlight w:val="none"/>
          <w:lang w:val="en-US"/>
        </w:rPr>
        <w:t>（3）在 20</w:t>
      </w:r>
      <w:r>
        <w:rPr>
          <w:rFonts w:hint="eastAsia" w:ascii="宋体" w:hAnsi="宋体" w:eastAsia="宋体" w:cs="宋体"/>
          <w:color w:val="auto"/>
          <w:spacing w:val="-7"/>
          <w:sz w:val="21"/>
          <w:szCs w:val="21"/>
          <w:highlight w:val="none"/>
          <w:lang w:val="en-US" w:eastAsia="zh-CN"/>
        </w:rPr>
        <w:t xml:space="preserve">20 </w:t>
      </w:r>
      <w:r>
        <w:rPr>
          <w:rFonts w:hint="eastAsia" w:ascii="宋体" w:hAnsi="宋体" w:eastAsia="宋体" w:cs="宋体"/>
          <w:color w:val="auto"/>
          <w:spacing w:val="-7"/>
          <w:sz w:val="21"/>
          <w:szCs w:val="21"/>
          <w:highlight w:val="none"/>
          <w:lang w:val="en-US"/>
        </w:rPr>
        <w:t>年</w:t>
      </w:r>
      <w:r>
        <w:rPr>
          <w:rFonts w:hint="eastAsia" w:ascii="宋体" w:hAnsi="宋体" w:eastAsia="宋体" w:cs="宋体"/>
          <w:color w:val="auto"/>
          <w:spacing w:val="-7"/>
          <w:sz w:val="21"/>
          <w:szCs w:val="21"/>
          <w:highlight w:val="none"/>
          <w:lang w:val="en-US" w:eastAsia="zh-CN"/>
        </w:rPr>
        <w:t xml:space="preserve"> 1 </w:t>
      </w:r>
      <w:r>
        <w:rPr>
          <w:rFonts w:hint="eastAsia" w:ascii="宋体" w:hAnsi="宋体" w:eastAsia="宋体" w:cs="宋体"/>
          <w:color w:val="auto"/>
          <w:spacing w:val="-7"/>
          <w:sz w:val="21"/>
          <w:szCs w:val="21"/>
          <w:highlight w:val="none"/>
          <w:lang w:val="en-US"/>
        </w:rPr>
        <w:t>月 1 日至本项目招标截止日期间，投标人（单位）和、法定代表人没有被人民法院生效判决认定为行贿犯罪的（包括行贿罪、单位行贿罪、对单位行贿罪、介绍贿赂罪等）。</w:t>
      </w:r>
    </w:p>
    <w:p>
      <w:pPr>
        <w:pStyle w:val="9"/>
        <w:tabs>
          <w:tab w:val="left" w:pos="1014"/>
        </w:tabs>
        <w:adjustRightInd w:val="0"/>
        <w:snapToGrid w:val="0"/>
        <w:spacing w:line="360" w:lineRule="auto"/>
        <w:ind w:left="0" w:right="0" w:firstLine="394" w:firstLineChars="200"/>
        <w:rPr>
          <w:rFonts w:hint="eastAsia" w:ascii="宋体" w:hAnsi="宋体" w:eastAsia="宋体" w:cs="宋体"/>
          <w:b/>
          <w:bCs/>
          <w:color w:val="auto"/>
          <w:spacing w:val="-7"/>
          <w:sz w:val="21"/>
          <w:szCs w:val="21"/>
          <w:highlight w:val="none"/>
          <w:lang w:val="en-US"/>
        </w:rPr>
      </w:pPr>
      <w:r>
        <w:rPr>
          <w:rFonts w:hint="eastAsia" w:ascii="宋体" w:hAnsi="宋体" w:eastAsia="宋体" w:cs="宋体"/>
          <w:b/>
          <w:bCs/>
          <w:color w:val="auto"/>
          <w:spacing w:val="-7"/>
          <w:sz w:val="21"/>
          <w:szCs w:val="21"/>
          <w:highlight w:val="none"/>
          <w:lang w:val="en-US" w:eastAsia="zh-CN"/>
        </w:rPr>
        <w:t>3</w:t>
      </w:r>
      <w:r>
        <w:rPr>
          <w:rFonts w:hint="eastAsia" w:ascii="宋体" w:hAnsi="宋体" w:eastAsia="宋体" w:cs="宋体"/>
          <w:b/>
          <w:bCs/>
          <w:color w:val="auto"/>
          <w:spacing w:val="-7"/>
          <w:sz w:val="21"/>
          <w:szCs w:val="21"/>
          <w:highlight w:val="none"/>
          <w:lang w:val="en-US"/>
        </w:rPr>
        <w:t>.</w:t>
      </w:r>
      <w:r>
        <w:rPr>
          <w:rFonts w:hint="eastAsia" w:ascii="宋体" w:hAnsi="宋体" w:eastAsia="宋体" w:cs="宋体"/>
          <w:b/>
          <w:bCs/>
          <w:color w:val="auto"/>
          <w:spacing w:val="-7"/>
          <w:sz w:val="21"/>
          <w:szCs w:val="21"/>
          <w:highlight w:val="none"/>
          <w:lang w:val="en-US" w:eastAsia="zh-CN"/>
        </w:rPr>
        <w:t>4</w:t>
      </w:r>
      <w:r>
        <w:rPr>
          <w:rFonts w:hint="eastAsia" w:ascii="宋体" w:hAnsi="宋体" w:eastAsia="宋体" w:cs="宋体"/>
          <w:b/>
          <w:bCs/>
          <w:color w:val="auto"/>
          <w:spacing w:val="-7"/>
          <w:sz w:val="21"/>
          <w:szCs w:val="21"/>
          <w:highlight w:val="none"/>
          <w:lang w:val="en-US"/>
        </w:rPr>
        <w:t>本次</w:t>
      </w:r>
      <w:r>
        <w:rPr>
          <w:rFonts w:hint="eastAsia" w:ascii="宋体" w:hAnsi="宋体" w:eastAsia="宋体" w:cs="宋体"/>
          <w:b/>
          <w:bCs/>
          <w:color w:val="auto"/>
          <w:spacing w:val="-7"/>
          <w:sz w:val="21"/>
          <w:szCs w:val="21"/>
          <w:highlight w:val="none"/>
          <w:lang w:val="en-US" w:eastAsia="zh-CN"/>
        </w:rPr>
        <w:t>招标不</w:t>
      </w:r>
      <w:r>
        <w:rPr>
          <w:rFonts w:hint="eastAsia" w:ascii="宋体" w:hAnsi="宋体" w:eastAsia="宋体" w:cs="宋体"/>
          <w:b/>
          <w:bCs/>
          <w:color w:val="auto"/>
          <w:spacing w:val="-7"/>
          <w:sz w:val="21"/>
          <w:szCs w:val="21"/>
          <w:highlight w:val="none"/>
          <w:lang w:val="en-US"/>
        </w:rPr>
        <w:t>接受联合体投标。</w:t>
      </w:r>
    </w:p>
    <w:p>
      <w:pPr>
        <w:pStyle w:val="9"/>
        <w:tabs>
          <w:tab w:val="left" w:pos="1014"/>
        </w:tabs>
        <w:adjustRightInd w:val="0"/>
        <w:snapToGrid w:val="0"/>
        <w:spacing w:line="360" w:lineRule="auto"/>
        <w:ind w:left="0" w:firstLine="392" w:firstLineChars="200"/>
        <w:rPr>
          <w:rFonts w:ascii="宋体" w:hAnsi="宋体" w:eastAsia="宋体" w:cs="宋体"/>
          <w:color w:val="auto"/>
          <w:spacing w:val="-7"/>
          <w:sz w:val="21"/>
          <w:szCs w:val="21"/>
          <w:highlight w:val="none"/>
          <w:lang w:val="en-US"/>
        </w:rPr>
      </w:pPr>
      <w:r>
        <w:rPr>
          <w:rFonts w:hint="eastAsia" w:ascii="宋体" w:hAnsi="宋体" w:eastAsia="宋体" w:cs="宋体"/>
          <w:color w:val="auto"/>
          <w:spacing w:val="-7"/>
          <w:sz w:val="21"/>
          <w:szCs w:val="21"/>
          <w:highlight w:val="none"/>
          <w:lang w:val="en-US"/>
        </w:rPr>
        <w:t>3.</w:t>
      </w:r>
      <w:r>
        <w:rPr>
          <w:rFonts w:hint="eastAsia" w:ascii="宋体" w:hAnsi="宋体" w:eastAsia="宋体" w:cs="宋体"/>
          <w:color w:val="auto"/>
          <w:spacing w:val="-7"/>
          <w:sz w:val="21"/>
          <w:szCs w:val="21"/>
          <w:highlight w:val="none"/>
          <w:lang w:val="en-US" w:eastAsia="zh-CN"/>
        </w:rPr>
        <w:t>5</w:t>
      </w:r>
      <w:r>
        <w:rPr>
          <w:rFonts w:hint="eastAsia" w:ascii="宋体" w:hAnsi="宋体" w:eastAsia="宋体" w:cs="宋体"/>
          <w:color w:val="auto"/>
          <w:spacing w:val="-7"/>
          <w:sz w:val="21"/>
          <w:szCs w:val="21"/>
          <w:highlight w:val="none"/>
          <w:lang w:val="en-US"/>
        </w:rPr>
        <w:t xml:space="preserve"> 与招标人存在利害关系可能影响招标公正性的单位，不得参加投标。法定代表人（或单位负责人）为同一人或者存在控股、管理关系的不同投标人，不得参加同一标段投标。否则，相关投标均无效。</w:t>
      </w:r>
    </w:p>
    <w:p>
      <w:pPr>
        <w:pStyle w:val="4"/>
        <w:adjustRightInd w:val="0"/>
        <w:snapToGrid w:val="0"/>
        <w:spacing w:before="120" w:after="120" w:line="360" w:lineRule="auto"/>
        <w:ind w:left="0"/>
        <w:rPr>
          <w:rFonts w:ascii="宋体" w:hAnsi="宋体" w:eastAsia="宋体" w:cs="宋体"/>
          <w:b/>
          <w:bCs/>
          <w:color w:val="auto"/>
          <w:sz w:val="21"/>
          <w:szCs w:val="21"/>
          <w:highlight w:val="none"/>
          <w:lang w:val="en-US"/>
        </w:rPr>
      </w:pPr>
      <w:bookmarkStart w:id="6" w:name="_Toc4197"/>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rPr>
        <w:t>.招标文件的获取</w:t>
      </w:r>
      <w:bookmarkEnd w:id="6"/>
    </w:p>
    <w:p>
      <w:pPr>
        <w:pStyle w:val="9"/>
        <w:keepNext w:val="0"/>
        <w:keepLines w:val="0"/>
        <w:pageBreakBefore w:val="0"/>
        <w:widowControl w:val="0"/>
        <w:tabs>
          <w:tab w:val="left" w:pos="1014"/>
        </w:tabs>
        <w:kinsoku/>
        <w:wordWrap/>
        <w:overflowPunct/>
        <w:topLinePunct w:val="0"/>
        <w:autoSpaceDE/>
        <w:autoSpaceDN/>
        <w:bidi w:val="0"/>
        <w:adjustRightInd w:val="0"/>
        <w:snapToGrid w:val="0"/>
        <w:spacing w:line="360" w:lineRule="auto"/>
        <w:ind w:left="0" w:firstLine="392" w:firstLineChars="200"/>
        <w:textAlignment w:val="auto"/>
        <w:rPr>
          <w:rFonts w:hint="eastAsia" w:ascii="宋体" w:hAnsi="宋体" w:eastAsia="宋体" w:cs="宋体"/>
          <w:color w:val="auto"/>
          <w:spacing w:val="-7"/>
          <w:sz w:val="21"/>
          <w:szCs w:val="21"/>
          <w:highlight w:val="none"/>
          <w:lang w:val="en-US"/>
        </w:rPr>
      </w:pPr>
      <w:bookmarkStart w:id="7" w:name="_Toc55036997"/>
      <w:bookmarkStart w:id="8" w:name="_Toc55046784"/>
      <w:bookmarkStart w:id="9" w:name="_Toc48646352"/>
      <w:bookmarkStart w:id="10" w:name="_Toc48646307"/>
      <w:r>
        <w:rPr>
          <w:rFonts w:hint="eastAsia" w:ascii="宋体" w:hAnsi="宋体" w:eastAsia="宋体" w:cs="宋体"/>
          <w:color w:val="auto"/>
          <w:spacing w:val="-7"/>
          <w:sz w:val="21"/>
          <w:szCs w:val="21"/>
          <w:highlight w:val="none"/>
          <w:lang w:val="en-US" w:eastAsia="zh-CN"/>
        </w:rPr>
        <w:t>4.1</w:t>
      </w:r>
      <w:r>
        <w:rPr>
          <w:rFonts w:hint="eastAsia" w:ascii="宋体" w:hAnsi="宋体" w:eastAsia="宋体" w:cs="宋体"/>
          <w:color w:val="auto"/>
          <w:spacing w:val="-7"/>
          <w:sz w:val="21"/>
          <w:szCs w:val="21"/>
          <w:highlight w:val="none"/>
          <w:lang w:val="en-US"/>
        </w:rPr>
        <w:t>凡有意参加</w:t>
      </w:r>
      <w:r>
        <w:rPr>
          <w:rFonts w:hint="eastAsia" w:ascii="宋体" w:hAnsi="宋体" w:eastAsia="宋体" w:cs="宋体"/>
          <w:color w:val="auto"/>
          <w:spacing w:val="-7"/>
          <w:sz w:val="21"/>
          <w:szCs w:val="21"/>
          <w:highlight w:val="none"/>
          <w:lang w:val="en-US" w:eastAsia="zh-CN"/>
        </w:rPr>
        <w:t>投标</w:t>
      </w:r>
      <w:r>
        <w:rPr>
          <w:rFonts w:hint="eastAsia" w:ascii="宋体" w:hAnsi="宋体" w:eastAsia="宋体" w:cs="宋体"/>
          <w:color w:val="auto"/>
          <w:spacing w:val="-7"/>
          <w:sz w:val="21"/>
          <w:szCs w:val="21"/>
          <w:highlight w:val="none"/>
          <w:lang w:val="en-US"/>
        </w:rPr>
        <w:t>者，请于</w:t>
      </w:r>
      <w:r>
        <w:rPr>
          <w:rFonts w:hint="eastAsia" w:ascii="宋体" w:hAnsi="宋体" w:eastAsia="宋体" w:cs="宋体"/>
          <w:color w:val="auto"/>
          <w:spacing w:val="-7"/>
          <w:sz w:val="21"/>
          <w:szCs w:val="21"/>
          <w:highlight w:val="none"/>
          <w:u w:val="none"/>
          <w:lang w:val="en-US" w:eastAsia="zh-CN"/>
        </w:rPr>
        <w:t>2023</w:t>
      </w:r>
      <w:r>
        <w:rPr>
          <w:rFonts w:hint="eastAsia" w:ascii="宋体" w:hAnsi="宋体" w:eastAsia="宋体" w:cs="宋体"/>
          <w:color w:val="auto"/>
          <w:spacing w:val="-7"/>
          <w:sz w:val="21"/>
          <w:szCs w:val="21"/>
          <w:highlight w:val="none"/>
          <w:lang w:val="en-US"/>
        </w:rPr>
        <w:t>年</w:t>
      </w:r>
      <w:r>
        <w:rPr>
          <w:rFonts w:hint="eastAsia" w:ascii="宋体" w:hAnsi="宋体" w:eastAsia="宋体" w:cs="宋体"/>
          <w:color w:val="auto"/>
          <w:spacing w:val="-7"/>
          <w:sz w:val="21"/>
          <w:szCs w:val="21"/>
          <w:highlight w:val="none"/>
          <w:u w:val="none"/>
          <w:lang w:val="en-US" w:eastAsia="zh-CN"/>
        </w:rPr>
        <w:t>5</w:t>
      </w:r>
      <w:r>
        <w:rPr>
          <w:rFonts w:hint="eastAsia" w:ascii="宋体" w:hAnsi="宋体" w:eastAsia="宋体" w:cs="宋体"/>
          <w:color w:val="auto"/>
          <w:spacing w:val="-7"/>
          <w:sz w:val="21"/>
          <w:szCs w:val="21"/>
          <w:highlight w:val="none"/>
          <w:lang w:val="en-US"/>
        </w:rPr>
        <w:t>月</w:t>
      </w:r>
      <w:r>
        <w:rPr>
          <w:rFonts w:hint="eastAsia" w:ascii="宋体" w:hAnsi="宋体" w:eastAsia="宋体" w:cs="宋体"/>
          <w:color w:val="auto"/>
          <w:spacing w:val="-7"/>
          <w:sz w:val="21"/>
          <w:szCs w:val="21"/>
          <w:highlight w:val="none"/>
          <w:u w:val="none"/>
          <w:lang w:val="en-US" w:eastAsia="zh-CN"/>
        </w:rPr>
        <w:t xml:space="preserve"> 5 </w:t>
      </w:r>
      <w:r>
        <w:rPr>
          <w:rFonts w:hint="eastAsia" w:ascii="宋体" w:hAnsi="宋体" w:eastAsia="宋体" w:cs="宋体"/>
          <w:color w:val="auto"/>
          <w:spacing w:val="-7"/>
          <w:sz w:val="21"/>
          <w:szCs w:val="21"/>
          <w:highlight w:val="none"/>
          <w:lang w:val="en-US"/>
        </w:rPr>
        <w:t>日起，在</w:t>
      </w:r>
      <w:r>
        <w:rPr>
          <w:rFonts w:hint="eastAsia" w:ascii="宋体" w:hAnsi="宋体" w:eastAsia="宋体" w:cs="宋体"/>
          <w:color w:val="auto"/>
          <w:spacing w:val="-7"/>
          <w:sz w:val="21"/>
          <w:szCs w:val="21"/>
          <w:highlight w:val="none"/>
          <w:lang w:val="en-US" w:eastAsia="zh-CN"/>
        </w:rPr>
        <w:t>四川高速公路建设开发集团有限公司网站（https://www.scgs.com.cn/）</w:t>
      </w:r>
      <w:r>
        <w:rPr>
          <w:rFonts w:hint="eastAsia" w:ascii="宋体" w:hAnsi="宋体" w:eastAsia="宋体" w:cs="宋体"/>
          <w:color w:val="auto"/>
          <w:spacing w:val="-7"/>
          <w:sz w:val="21"/>
          <w:szCs w:val="21"/>
          <w:highlight w:val="none"/>
          <w:lang w:val="en-US"/>
        </w:rPr>
        <w:t>及</w:t>
      </w:r>
      <w:r>
        <w:rPr>
          <w:rFonts w:hint="eastAsia" w:ascii="宋体" w:hAnsi="宋体" w:eastAsia="宋体" w:cs="宋体"/>
          <w:color w:val="auto"/>
          <w:spacing w:val="-7"/>
          <w:sz w:val="21"/>
          <w:szCs w:val="21"/>
          <w:highlight w:val="none"/>
          <w:lang w:val="en-US" w:eastAsia="zh-CN"/>
        </w:rPr>
        <w:t>四川川西投资管理有限责任公司网站（https://cxtz.scgs.com.cn/）</w:t>
      </w:r>
      <w:r>
        <w:rPr>
          <w:rFonts w:hint="eastAsia" w:ascii="宋体" w:hAnsi="宋体" w:eastAsia="宋体" w:cs="宋体"/>
          <w:color w:val="auto"/>
          <w:spacing w:val="-7"/>
          <w:sz w:val="21"/>
          <w:szCs w:val="21"/>
          <w:highlight w:val="none"/>
          <w:lang w:val="en-US"/>
        </w:rPr>
        <w:t>免费匿名下载</w:t>
      </w:r>
      <w:r>
        <w:rPr>
          <w:rFonts w:hint="eastAsia" w:ascii="宋体" w:hAnsi="宋体" w:eastAsia="宋体" w:cs="宋体"/>
          <w:color w:val="auto"/>
          <w:spacing w:val="-7"/>
          <w:sz w:val="21"/>
          <w:szCs w:val="21"/>
          <w:highlight w:val="none"/>
          <w:lang w:val="en-US" w:eastAsia="zh-CN"/>
        </w:rPr>
        <w:t>招标</w:t>
      </w:r>
      <w:r>
        <w:rPr>
          <w:rFonts w:hint="eastAsia" w:ascii="宋体" w:hAnsi="宋体" w:eastAsia="宋体" w:cs="宋体"/>
          <w:color w:val="auto"/>
          <w:spacing w:val="-7"/>
          <w:sz w:val="21"/>
          <w:szCs w:val="21"/>
          <w:highlight w:val="none"/>
          <w:lang w:val="en-US"/>
        </w:rPr>
        <w:t>文件。</w:t>
      </w:r>
      <w:bookmarkEnd w:id="7"/>
      <w:bookmarkEnd w:id="8"/>
      <w:bookmarkEnd w:id="9"/>
      <w:bookmarkEnd w:id="10"/>
    </w:p>
    <w:p>
      <w:pPr>
        <w:adjustRightInd w:val="0"/>
        <w:snapToGrid w:val="0"/>
        <w:spacing w:line="360" w:lineRule="auto"/>
        <w:ind w:firstLine="392" w:firstLineChars="200"/>
        <w:rPr>
          <w:rFonts w:hint="eastAsia" w:ascii="宋体" w:hAnsi="宋体" w:eastAsia="宋体" w:cs="宋体"/>
          <w:color w:val="auto"/>
          <w:spacing w:val="-7"/>
          <w:sz w:val="21"/>
          <w:szCs w:val="21"/>
          <w:highlight w:val="none"/>
          <w:lang w:val="en-US" w:eastAsia="zh-CN" w:bidi="zh-CN"/>
        </w:rPr>
      </w:pPr>
      <w:r>
        <w:rPr>
          <w:rFonts w:hint="eastAsia" w:ascii="宋体" w:hAnsi="宋体" w:eastAsia="宋体" w:cs="宋体"/>
          <w:color w:val="auto"/>
          <w:spacing w:val="-7"/>
          <w:sz w:val="21"/>
          <w:szCs w:val="21"/>
          <w:highlight w:val="none"/>
          <w:lang w:val="en-US" w:eastAsia="zh-CN" w:bidi="zh-CN"/>
        </w:rPr>
        <w:t>4.2  招标文件补遗书（如果有）由投标人从</w:t>
      </w:r>
      <w:r>
        <w:rPr>
          <w:rFonts w:hint="eastAsia" w:ascii="宋体" w:hAnsi="宋体" w:eastAsia="宋体" w:cs="宋体"/>
          <w:color w:val="auto"/>
          <w:spacing w:val="-7"/>
          <w:sz w:val="21"/>
          <w:szCs w:val="21"/>
          <w:highlight w:val="none"/>
          <w:lang w:val="en-US" w:eastAsia="zh-CN"/>
        </w:rPr>
        <w:t>四川高速公路建设开发集团有限公司网站（https://www.scgs.com.cn/）</w:t>
      </w:r>
      <w:r>
        <w:rPr>
          <w:rFonts w:hint="eastAsia" w:ascii="宋体" w:hAnsi="宋体" w:eastAsia="宋体" w:cs="宋体"/>
          <w:color w:val="auto"/>
          <w:spacing w:val="-7"/>
          <w:sz w:val="21"/>
          <w:szCs w:val="21"/>
          <w:highlight w:val="none"/>
          <w:lang w:val="en-US"/>
        </w:rPr>
        <w:t>及</w:t>
      </w:r>
      <w:r>
        <w:rPr>
          <w:rFonts w:hint="eastAsia" w:ascii="宋体" w:hAnsi="宋体" w:eastAsia="宋体" w:cs="宋体"/>
          <w:color w:val="auto"/>
          <w:spacing w:val="-7"/>
          <w:sz w:val="21"/>
          <w:szCs w:val="21"/>
          <w:highlight w:val="none"/>
          <w:lang w:val="en-US" w:eastAsia="zh-CN"/>
        </w:rPr>
        <w:t>四川川西投资管理有限责任公司网站（https://cxtz.scgs.com.cn/）</w:t>
      </w:r>
      <w:r>
        <w:rPr>
          <w:rFonts w:hint="eastAsia" w:ascii="宋体" w:hAnsi="宋体" w:eastAsia="宋体" w:cs="宋体"/>
          <w:color w:val="auto"/>
          <w:spacing w:val="-7"/>
          <w:sz w:val="21"/>
          <w:szCs w:val="21"/>
          <w:highlight w:val="none"/>
          <w:lang w:val="en-US" w:eastAsia="zh-CN" w:bidi="zh-CN"/>
        </w:rPr>
        <w:t>上自行查阅。</w:t>
      </w:r>
    </w:p>
    <w:p>
      <w:pPr>
        <w:adjustRightInd w:val="0"/>
        <w:snapToGrid w:val="0"/>
        <w:spacing w:line="360" w:lineRule="auto"/>
        <w:ind w:firstLine="392" w:firstLineChars="200"/>
        <w:rPr>
          <w:rFonts w:hint="eastAsia" w:ascii="宋体" w:hAnsi="宋体" w:eastAsia="宋体" w:cs="宋体"/>
          <w:color w:val="auto"/>
          <w:spacing w:val="-7"/>
          <w:sz w:val="21"/>
          <w:szCs w:val="21"/>
          <w:highlight w:val="none"/>
          <w:lang w:val="en-US" w:eastAsia="zh-CN" w:bidi="zh-CN"/>
        </w:rPr>
      </w:pPr>
      <w:r>
        <w:rPr>
          <w:rFonts w:hint="eastAsia" w:ascii="宋体" w:hAnsi="宋体" w:eastAsia="宋体" w:cs="宋体"/>
          <w:color w:val="auto"/>
          <w:spacing w:val="-7"/>
          <w:sz w:val="21"/>
          <w:szCs w:val="21"/>
          <w:highlight w:val="none"/>
          <w:lang w:val="en-US" w:eastAsia="zh-CN" w:bidi="zh-CN"/>
        </w:rPr>
        <w:t>投标人应在投标期间适时关注上述网站，并及时下载相关内容，招标人不再另行通知。如有问题或疑问，应及时与招标人联系；逾期未联系的，招标人视为投标人没有任何问题和疑问，或是已收到或默认已收到，否则造成的一切后果由投标人负责。</w:t>
      </w:r>
    </w:p>
    <w:p>
      <w:pPr>
        <w:pStyle w:val="5"/>
        <w:ind w:firstLine="392" w:firstLineChars="200"/>
        <w:rPr>
          <w:rFonts w:hint="eastAsia" w:ascii="宋体" w:hAnsi="宋体" w:eastAsia="宋体" w:cs="宋体"/>
          <w:color w:val="auto"/>
          <w:spacing w:val="-7"/>
          <w:sz w:val="21"/>
          <w:szCs w:val="21"/>
          <w:highlight w:val="none"/>
          <w:lang w:val="en-US" w:eastAsia="zh-CN" w:bidi="zh-CN"/>
        </w:rPr>
      </w:pPr>
      <w:r>
        <w:rPr>
          <w:rFonts w:hint="eastAsia" w:ascii="宋体" w:hAnsi="宋体" w:eastAsia="宋体" w:cs="宋体"/>
          <w:b w:val="0"/>
          <w:bCs w:val="0"/>
          <w:color w:val="auto"/>
          <w:spacing w:val="-7"/>
          <w:sz w:val="21"/>
          <w:szCs w:val="21"/>
          <w:highlight w:val="none"/>
          <w:lang w:val="en-US" w:eastAsia="zh-CN" w:bidi="zh-CN"/>
        </w:rPr>
        <w:t>4.3  投标人在递交投</w:t>
      </w:r>
      <w:r>
        <w:rPr>
          <w:rFonts w:hint="eastAsia" w:ascii="宋体" w:hAnsi="宋体" w:eastAsia="宋体" w:cs="宋体"/>
          <w:color w:val="auto"/>
          <w:spacing w:val="-7"/>
          <w:sz w:val="21"/>
          <w:szCs w:val="21"/>
          <w:highlight w:val="none"/>
          <w:lang w:val="en-US" w:eastAsia="zh-CN" w:bidi="zh-CN"/>
        </w:rPr>
        <w:t>标文件之前不需要向招标人以任何方式提供有关投标人的任何信息和联系方式。</w:t>
      </w:r>
    </w:p>
    <w:p>
      <w:pPr>
        <w:pStyle w:val="5"/>
        <w:ind w:firstLine="0" w:firstLineChars="0"/>
        <w:rPr>
          <w:rFonts w:hint="eastAsia" w:ascii="宋体" w:hAnsi="宋体" w:eastAsia="宋体" w:cs="宋体"/>
          <w:b/>
          <w:bCs/>
          <w:color w:val="auto"/>
          <w:sz w:val="21"/>
          <w:szCs w:val="21"/>
          <w:highlight w:val="none"/>
          <w:lang w:val="en-US"/>
        </w:rPr>
      </w:pPr>
      <w:bookmarkStart w:id="11" w:name="_Toc6108"/>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rPr>
        <w:t>.投标文件的递交及相关事宜</w:t>
      </w:r>
      <w:bookmarkEnd w:id="11"/>
    </w:p>
    <w:p>
      <w:pPr>
        <w:pStyle w:val="4"/>
        <w:adjustRightInd w:val="0"/>
        <w:snapToGrid w:val="0"/>
        <w:spacing w:before="120" w:after="120" w:line="360" w:lineRule="auto"/>
        <w:ind w:left="0" w:firstLine="422" w:firstLineChars="200"/>
        <w:rPr>
          <w:rFonts w:hint="eastAsia" w:ascii="宋体" w:hAnsi="宋体" w:eastAsia="宋体" w:cs="宋体"/>
          <w:b/>
          <w:bCs/>
          <w:color w:val="auto"/>
          <w:sz w:val="21"/>
          <w:szCs w:val="21"/>
          <w:highlight w:val="none"/>
          <w:lang w:val="en-US"/>
        </w:rPr>
      </w:pPr>
      <w:bookmarkStart w:id="12" w:name="_Toc22582"/>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rPr>
        <w:t>.1 现场踏勘及投标预备会议</w:t>
      </w:r>
      <w:bookmarkEnd w:id="12"/>
    </w:p>
    <w:p>
      <w:pPr>
        <w:pStyle w:val="4"/>
        <w:adjustRightInd w:val="0"/>
        <w:snapToGrid w:val="0"/>
        <w:spacing w:before="120" w:after="120" w:line="360" w:lineRule="auto"/>
        <w:ind w:left="0" w:firstLine="420" w:firstLineChars="200"/>
        <w:rPr>
          <w:rFonts w:hint="eastAsia" w:ascii="宋体" w:hAnsi="宋体" w:eastAsia="宋体" w:cs="宋体"/>
          <w:b w:val="0"/>
          <w:bCs w:val="0"/>
          <w:color w:val="auto"/>
          <w:sz w:val="21"/>
          <w:szCs w:val="21"/>
          <w:highlight w:val="none"/>
          <w:lang w:val="en-US"/>
        </w:rPr>
      </w:pPr>
      <w:bookmarkStart w:id="13" w:name="_Toc3483"/>
      <w:r>
        <w:rPr>
          <w:rFonts w:hint="eastAsia" w:ascii="宋体" w:hAnsi="宋体" w:eastAsia="宋体" w:cs="宋体"/>
          <w:b w:val="0"/>
          <w:bCs w:val="0"/>
          <w:color w:val="auto"/>
          <w:sz w:val="21"/>
          <w:szCs w:val="21"/>
          <w:highlight w:val="none"/>
          <w:lang w:val="en-US"/>
        </w:rPr>
        <w:t>现场踏勘：招标人不组织，由投标人自行组织前往，投标人自行负责考察过程中的交通、安全以及相关费用。</w:t>
      </w:r>
      <w:bookmarkEnd w:id="13"/>
      <w:r>
        <w:rPr>
          <w:rFonts w:hint="eastAsia" w:ascii="宋体" w:hAnsi="宋体" w:eastAsia="宋体" w:cs="宋体"/>
          <w:b w:val="0"/>
          <w:bCs w:val="0"/>
          <w:color w:val="auto"/>
          <w:sz w:val="21"/>
          <w:szCs w:val="21"/>
          <w:highlight w:val="none"/>
          <w:lang w:val="en-US"/>
        </w:rPr>
        <w:t xml:space="preserve"> </w:t>
      </w:r>
    </w:p>
    <w:p>
      <w:pPr>
        <w:pStyle w:val="9"/>
        <w:tabs>
          <w:tab w:val="left" w:pos="1014"/>
        </w:tabs>
        <w:ind w:firstLine="392"/>
        <w:rPr>
          <w:rFonts w:hint="eastAsia" w:ascii="宋体" w:hAnsi="宋体" w:eastAsia="宋体" w:cs="宋体"/>
          <w:b w:val="0"/>
          <w:bCs w:val="0"/>
          <w:color w:val="auto"/>
          <w:spacing w:val="-7"/>
          <w:sz w:val="21"/>
          <w:szCs w:val="21"/>
          <w:highlight w:val="none"/>
          <w:lang w:val="en-US"/>
        </w:rPr>
      </w:pPr>
      <w:bookmarkStart w:id="14" w:name="_Toc23043"/>
      <w:r>
        <w:rPr>
          <w:rFonts w:hint="eastAsia" w:ascii="宋体" w:hAnsi="宋体" w:eastAsia="宋体" w:cs="宋体"/>
          <w:b w:val="0"/>
          <w:bCs w:val="0"/>
          <w:color w:val="auto"/>
          <w:spacing w:val="-7"/>
          <w:sz w:val="21"/>
          <w:szCs w:val="21"/>
          <w:highlight w:val="none"/>
          <w:lang w:val="en-US"/>
        </w:rPr>
        <w:t>投标预备会议：招标人不召开投标预备会。</w:t>
      </w:r>
      <w:bookmarkEnd w:id="14"/>
    </w:p>
    <w:p>
      <w:pPr>
        <w:pStyle w:val="4"/>
        <w:adjustRightInd w:val="0"/>
        <w:snapToGrid/>
        <w:spacing w:before="120" w:after="120" w:line="360" w:lineRule="auto"/>
        <w:ind w:left="0" w:firstLine="420" w:firstLineChars="200"/>
        <w:rPr>
          <w:rFonts w:hint="eastAsia" w:ascii="宋体" w:hAnsi="宋体" w:eastAsia="宋体" w:cs="宋体"/>
          <w:b w:val="0"/>
          <w:bCs w:val="0"/>
          <w:color w:val="auto"/>
          <w:sz w:val="21"/>
          <w:szCs w:val="21"/>
          <w:highlight w:val="none"/>
          <w:lang w:val="en-US"/>
        </w:rPr>
      </w:pPr>
      <w:bookmarkStart w:id="15" w:name="_Toc32567"/>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rPr>
        <w:t xml:space="preserve">.2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rPr>
        <w:t>文件的送交时间为</w:t>
      </w:r>
      <w:r>
        <w:rPr>
          <w:rFonts w:hint="eastAsia" w:ascii="宋体" w:hAnsi="宋体" w:eastAsia="宋体" w:cs="宋体"/>
          <w:color w:val="auto"/>
          <w:sz w:val="21"/>
          <w:szCs w:val="21"/>
          <w:highlight w:val="none"/>
          <w:u w:val="single"/>
          <w:lang w:val="en-US" w:eastAsia="zh-CN"/>
        </w:rPr>
        <w:t xml:space="preserve"> 2023 </w:t>
      </w:r>
      <w:r>
        <w:rPr>
          <w:rFonts w:hint="eastAsia" w:ascii="宋体" w:hAnsi="宋体" w:eastAsia="宋体" w:cs="宋体"/>
          <w:color w:val="auto"/>
          <w:sz w:val="21"/>
          <w:szCs w:val="21"/>
          <w:highlight w:val="none"/>
          <w:lang w:val="en-US"/>
        </w:rPr>
        <w:t>年</w:t>
      </w:r>
      <w:r>
        <w:rPr>
          <w:rFonts w:hint="eastAsia" w:ascii="宋体" w:hAnsi="宋体" w:eastAsia="宋体" w:cs="宋体"/>
          <w:color w:val="auto"/>
          <w:sz w:val="21"/>
          <w:szCs w:val="21"/>
          <w:highlight w:val="none"/>
          <w:u w:val="single"/>
          <w:lang w:val="en-US" w:eastAsia="zh-CN"/>
        </w:rPr>
        <w:t xml:space="preserve"> 5 </w:t>
      </w:r>
      <w:r>
        <w:rPr>
          <w:rFonts w:hint="eastAsia" w:ascii="宋体" w:hAnsi="宋体" w:eastAsia="宋体" w:cs="宋体"/>
          <w:color w:val="auto"/>
          <w:sz w:val="21"/>
          <w:szCs w:val="21"/>
          <w:highlight w:val="none"/>
          <w:lang w:val="en-US"/>
        </w:rPr>
        <w:t>月</w:t>
      </w:r>
      <w:r>
        <w:rPr>
          <w:rFonts w:hint="eastAsia" w:ascii="宋体" w:hAnsi="宋体" w:eastAsia="宋体" w:cs="宋体"/>
          <w:color w:val="auto"/>
          <w:sz w:val="21"/>
          <w:szCs w:val="21"/>
          <w:highlight w:val="none"/>
          <w:u w:val="single"/>
          <w:lang w:val="en-US" w:eastAsia="zh-CN"/>
        </w:rPr>
        <w:t xml:space="preserve"> 11 </w:t>
      </w:r>
      <w:r>
        <w:rPr>
          <w:rFonts w:hint="eastAsia" w:ascii="宋体" w:hAnsi="宋体" w:eastAsia="宋体" w:cs="宋体"/>
          <w:color w:val="auto"/>
          <w:sz w:val="21"/>
          <w:szCs w:val="21"/>
          <w:highlight w:val="none"/>
          <w:lang w:val="en-US"/>
        </w:rPr>
        <w:t>日</w:t>
      </w:r>
      <w:r>
        <w:rPr>
          <w:rFonts w:hint="eastAsia" w:ascii="宋体" w:hAnsi="宋体" w:eastAsia="宋体" w:cs="宋体"/>
          <w:color w:val="auto"/>
          <w:sz w:val="21"/>
          <w:szCs w:val="21"/>
          <w:highlight w:val="none"/>
          <w:lang w:val="en-US" w:eastAsia="zh-CN"/>
        </w:rPr>
        <w:t>9:30-</w:t>
      </w:r>
      <w:r>
        <w:rPr>
          <w:rFonts w:hint="eastAsia" w:ascii="宋体" w:hAnsi="宋体" w:eastAsia="宋体" w:cs="宋体"/>
          <w:color w:val="auto"/>
          <w:sz w:val="21"/>
          <w:szCs w:val="21"/>
          <w:highlight w:val="none"/>
          <w:u w:val="none"/>
          <w:lang w:val="en-US" w:eastAsia="zh-CN"/>
        </w:rPr>
        <w:t>10:00</w:t>
      </w:r>
      <w:r>
        <w:rPr>
          <w:rFonts w:hint="eastAsia" w:ascii="宋体" w:hAnsi="宋体" w:eastAsia="宋体" w:cs="宋体"/>
          <w:color w:val="auto"/>
          <w:sz w:val="21"/>
          <w:szCs w:val="21"/>
          <w:highlight w:val="none"/>
          <w:u w:val="none"/>
          <w:lang w:val="en-US"/>
        </w:rPr>
        <w:t>（北京时间）</w:t>
      </w:r>
      <w:r>
        <w:rPr>
          <w:rFonts w:hint="eastAsia" w:ascii="宋体" w:hAnsi="宋体" w:eastAsia="宋体" w:cs="宋体"/>
          <w:color w:val="auto"/>
          <w:sz w:val="21"/>
          <w:szCs w:val="21"/>
          <w:highlight w:val="none"/>
          <w:lang w:val="en-US"/>
        </w:rPr>
        <w:t>；截止时间为</w:t>
      </w:r>
      <w:r>
        <w:rPr>
          <w:rFonts w:hint="eastAsia" w:ascii="宋体" w:hAnsi="宋体" w:eastAsia="宋体" w:cs="宋体"/>
          <w:color w:val="auto"/>
          <w:sz w:val="21"/>
          <w:szCs w:val="21"/>
          <w:highlight w:val="none"/>
          <w:u w:val="none"/>
          <w:lang w:val="en-US" w:eastAsia="zh-CN"/>
        </w:rPr>
        <w:t>2023</w:t>
      </w:r>
      <w:r>
        <w:rPr>
          <w:rFonts w:hint="eastAsia" w:ascii="宋体" w:hAnsi="宋体" w:eastAsia="宋体" w:cs="宋体"/>
          <w:color w:val="auto"/>
          <w:sz w:val="21"/>
          <w:szCs w:val="21"/>
          <w:highlight w:val="none"/>
          <w:lang w:val="en-US"/>
        </w:rPr>
        <w:t>年</w:t>
      </w:r>
      <w:r>
        <w:rPr>
          <w:rFonts w:hint="eastAsia" w:ascii="宋体" w:hAnsi="宋体" w:eastAsia="宋体" w:cs="宋体"/>
          <w:color w:val="auto"/>
          <w:sz w:val="21"/>
          <w:szCs w:val="21"/>
          <w:highlight w:val="none"/>
          <w:u w:val="single"/>
          <w:lang w:val="en-US" w:eastAsia="zh-CN"/>
        </w:rPr>
        <w:t xml:space="preserve"> 5 </w:t>
      </w:r>
      <w:r>
        <w:rPr>
          <w:rFonts w:hint="eastAsia" w:ascii="宋体" w:hAnsi="宋体" w:eastAsia="宋体" w:cs="宋体"/>
          <w:color w:val="auto"/>
          <w:sz w:val="21"/>
          <w:szCs w:val="21"/>
          <w:highlight w:val="none"/>
          <w:lang w:val="en-US"/>
        </w:rPr>
        <w:t>月</w:t>
      </w:r>
      <w:r>
        <w:rPr>
          <w:rFonts w:hint="eastAsia" w:ascii="宋体" w:hAnsi="宋体" w:eastAsia="宋体" w:cs="宋体"/>
          <w:color w:val="auto"/>
          <w:sz w:val="21"/>
          <w:szCs w:val="21"/>
          <w:highlight w:val="none"/>
          <w:u w:val="single"/>
          <w:lang w:val="en-US" w:eastAsia="zh-CN"/>
        </w:rPr>
        <w:t xml:space="preserve"> 11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rPr>
        <w:t>日</w:t>
      </w:r>
      <w:r>
        <w:rPr>
          <w:rFonts w:hint="eastAsia" w:ascii="宋体" w:hAnsi="宋体" w:eastAsia="宋体"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lang w:val="en-US"/>
        </w:rPr>
        <w:t xml:space="preserve"> </w:t>
      </w:r>
      <w:r>
        <w:rPr>
          <w:rFonts w:hint="eastAsia" w:ascii="宋体" w:hAnsi="宋体" w:eastAsia="宋体" w:cs="宋体"/>
          <w:color w:val="auto"/>
          <w:sz w:val="21"/>
          <w:szCs w:val="21"/>
          <w:highlight w:val="none"/>
          <w:lang w:val="en-US"/>
        </w:rPr>
        <w:t>时</w:t>
      </w:r>
      <w:r>
        <w:rPr>
          <w:rFonts w:hint="eastAsia" w:ascii="宋体" w:hAnsi="宋体" w:eastAsia="宋体" w:cs="宋体"/>
          <w:color w:val="auto"/>
          <w:sz w:val="21"/>
          <w:szCs w:val="21"/>
          <w:highlight w:val="none"/>
          <w:u w:val="none"/>
          <w:lang w:val="en-US"/>
        </w:rPr>
        <w:t xml:space="preserve"> </w:t>
      </w:r>
      <w:r>
        <w:rPr>
          <w:rFonts w:hint="eastAsia" w:ascii="宋体" w:hAnsi="宋体" w:eastAsia="宋体" w:cs="宋体"/>
          <w:color w:val="auto"/>
          <w:sz w:val="21"/>
          <w:szCs w:val="21"/>
          <w:highlight w:val="none"/>
          <w:u w:val="none"/>
          <w:lang w:val="en-US" w:eastAsia="zh-CN"/>
        </w:rPr>
        <w:t>00</w:t>
      </w:r>
      <w:r>
        <w:rPr>
          <w:rFonts w:hint="eastAsia" w:ascii="宋体" w:hAnsi="宋体" w:eastAsia="宋体" w:cs="宋体"/>
          <w:color w:val="auto"/>
          <w:sz w:val="21"/>
          <w:szCs w:val="21"/>
          <w:highlight w:val="none"/>
          <w:u w:val="none"/>
          <w:lang w:val="en-US"/>
        </w:rPr>
        <w:t xml:space="preserve"> </w:t>
      </w:r>
      <w:r>
        <w:rPr>
          <w:rFonts w:hint="eastAsia" w:ascii="宋体" w:hAnsi="宋体" w:eastAsia="宋体" w:cs="宋体"/>
          <w:color w:val="auto"/>
          <w:sz w:val="21"/>
          <w:szCs w:val="21"/>
          <w:highlight w:val="none"/>
          <w:lang w:val="en-US"/>
        </w:rPr>
        <w:t>分（北京时间），</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rPr>
        <w:t>人必须将按要求密封完好的</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rPr>
        <w:t>文件以面交方式送达</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en-US"/>
        </w:rPr>
        <w:t>人指定地点：</w:t>
      </w:r>
      <w:r>
        <w:rPr>
          <w:rFonts w:hint="eastAsia" w:ascii="宋体" w:hAnsi="宋体" w:eastAsia="宋体" w:cs="宋体"/>
          <w:b w:val="0"/>
          <w:bCs w:val="0"/>
          <w:color w:val="auto"/>
          <w:sz w:val="21"/>
          <w:szCs w:val="21"/>
          <w:highlight w:val="none"/>
          <w:u w:val="single"/>
          <w:lang w:val="en-US" w:eastAsia="zh-CN"/>
        </w:rPr>
        <w:t>四川省</w:t>
      </w:r>
      <w:r>
        <w:rPr>
          <w:rFonts w:hint="eastAsia" w:ascii="宋体" w:hAnsi="宋体" w:eastAsia="宋体" w:cs="宋体"/>
          <w:b w:val="0"/>
          <w:color w:val="auto"/>
          <w:sz w:val="21"/>
          <w:szCs w:val="21"/>
          <w:highlight w:val="none"/>
          <w:u w:val="single"/>
          <w:lang w:val="en-US" w:eastAsia="zh-CN"/>
        </w:rPr>
        <w:t>成都市武侯祠横街1号院1号楼4楼会议室</w:t>
      </w:r>
      <w:r>
        <w:rPr>
          <w:rFonts w:hint="eastAsia" w:ascii="宋体" w:hAnsi="宋体" w:eastAsia="宋体" w:cs="宋体"/>
          <w:color w:val="auto"/>
          <w:sz w:val="21"/>
          <w:szCs w:val="21"/>
          <w:highlight w:val="none"/>
          <w:lang w:val="en-US"/>
        </w:rPr>
        <w:t>。</w:t>
      </w:r>
      <w:r>
        <w:rPr>
          <w:rFonts w:hint="eastAsia" w:ascii="宋体" w:hAnsi="宋体" w:eastAsia="宋体" w:cs="宋体"/>
          <w:color w:val="auto"/>
          <w:kern w:val="0"/>
          <w:sz w:val="21"/>
          <w:szCs w:val="21"/>
          <w:highlight w:val="none"/>
          <w:lang w:val="en-US"/>
        </w:rPr>
        <w:t>逾期送达的或者未送达指定地点的</w:t>
      </w: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lang w:val="en-US"/>
        </w:rPr>
        <w:t>文件，</w:t>
      </w:r>
      <w:r>
        <w:rPr>
          <w:rFonts w:hint="eastAsia" w:ascii="宋体" w:hAnsi="宋体" w:eastAsia="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lang w:val="en-US"/>
        </w:rPr>
        <w:t>人将不予受理。</w:t>
      </w:r>
    </w:p>
    <w:p>
      <w:pPr>
        <w:ind w:firstLine="420" w:firstLineChars="200"/>
        <w:rPr>
          <w:rFonts w:hint="default" w:eastAsia="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 xml:space="preserve">5.3 </w:t>
      </w:r>
      <w:r>
        <w:rPr>
          <w:rFonts w:hint="eastAsia" w:ascii="宋体" w:hAnsi="宋体" w:eastAsia="宋体" w:cs="宋体"/>
          <w:color w:val="auto"/>
          <w:spacing w:val="-7"/>
          <w:sz w:val="21"/>
          <w:szCs w:val="21"/>
          <w:highlight w:val="none"/>
          <w:lang w:val="en-US" w:eastAsia="zh-CN" w:bidi="zh-CN"/>
        </w:rPr>
        <w:t>投标期间发生的任何费用由投标人自理</w:t>
      </w:r>
      <w:bookmarkEnd w:id="15"/>
      <w:r>
        <w:rPr>
          <w:rFonts w:hint="eastAsia" w:ascii="宋体" w:hAnsi="宋体" w:eastAsia="宋体" w:cs="宋体"/>
          <w:color w:val="auto"/>
          <w:spacing w:val="-7"/>
          <w:sz w:val="21"/>
          <w:szCs w:val="21"/>
          <w:highlight w:val="none"/>
          <w:lang w:val="en-US" w:eastAsia="zh-CN" w:bidi="zh-CN"/>
        </w:rPr>
        <w:t>。</w:t>
      </w:r>
      <w:r>
        <w:rPr>
          <w:rFonts w:hint="eastAsia" w:ascii="宋体" w:hAnsi="宋体" w:eastAsia="宋体" w:cs="宋体"/>
          <w:b w:val="0"/>
          <w:bCs w:val="0"/>
          <w:color w:val="auto"/>
          <w:sz w:val="21"/>
          <w:szCs w:val="21"/>
          <w:highlight w:val="none"/>
          <w:lang w:val="en-US" w:eastAsia="zh-CN"/>
        </w:rPr>
        <w:t xml:space="preserve">  </w:t>
      </w:r>
    </w:p>
    <w:p>
      <w:pPr>
        <w:pStyle w:val="4"/>
        <w:adjustRightInd w:val="0"/>
        <w:snapToGrid w:val="0"/>
        <w:spacing w:before="120" w:after="120" w:line="360" w:lineRule="auto"/>
        <w:ind w:left="0"/>
        <w:rPr>
          <w:rFonts w:ascii="宋体" w:hAnsi="宋体" w:eastAsia="宋体" w:cs="宋体"/>
          <w:b/>
          <w:bCs/>
          <w:color w:val="auto"/>
          <w:sz w:val="21"/>
          <w:szCs w:val="21"/>
          <w:highlight w:val="none"/>
          <w:lang w:val="en-US"/>
        </w:rPr>
      </w:pPr>
      <w:bookmarkStart w:id="16" w:name="_Toc18403"/>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rPr>
        <w:t>.发布公告的媒介</w:t>
      </w:r>
      <w:bookmarkEnd w:id="16"/>
    </w:p>
    <w:p>
      <w:pPr>
        <w:snapToGrid w:val="0"/>
        <w:spacing w:line="360" w:lineRule="auto"/>
        <w:ind w:firstLine="420" w:firstLineChars="200"/>
        <w:rPr>
          <w:rFonts w:hint="default" w:ascii="宋体" w:hAnsi="宋体" w:eastAsiaTheme="minorEastAsia" w:cstheme="minorBidi"/>
          <w:b w:val="0"/>
          <w:bCs w:val="0"/>
          <w:color w:val="auto"/>
          <w:kern w:val="2"/>
          <w:sz w:val="21"/>
          <w:szCs w:val="21"/>
          <w:highlight w:val="none"/>
          <w:lang w:val="en-US" w:eastAsia="zh-CN" w:bidi="ar-SA"/>
        </w:rPr>
      </w:pPr>
      <w:r>
        <w:rPr>
          <w:rFonts w:hint="eastAsia" w:ascii="宋体" w:hAnsi="宋体" w:eastAsiaTheme="minorEastAsia" w:cstheme="minorBidi"/>
          <w:b w:val="0"/>
          <w:bCs w:val="0"/>
          <w:color w:val="auto"/>
          <w:kern w:val="2"/>
          <w:sz w:val="21"/>
          <w:szCs w:val="21"/>
          <w:highlight w:val="none"/>
          <w:lang w:val="zh-CN" w:eastAsia="zh-CN" w:bidi="ar-SA"/>
        </w:rPr>
        <w:t>本次招标公告同时在</w:t>
      </w:r>
      <w:r>
        <w:rPr>
          <w:rFonts w:hint="eastAsia" w:ascii="宋体" w:hAnsi="宋体" w:eastAsia="宋体" w:cs="宋体"/>
          <w:color w:val="auto"/>
          <w:spacing w:val="-7"/>
          <w:sz w:val="21"/>
          <w:szCs w:val="21"/>
          <w:highlight w:val="none"/>
          <w:lang w:val="en-US" w:eastAsia="zh-CN"/>
        </w:rPr>
        <w:t>四川高速公路建设开发集团有限公司网站（https://www.scgs.com.cn/）</w:t>
      </w:r>
      <w:r>
        <w:rPr>
          <w:rFonts w:hint="eastAsia" w:ascii="宋体" w:hAnsi="宋体" w:eastAsia="宋体" w:cs="宋体"/>
          <w:color w:val="auto"/>
          <w:spacing w:val="-7"/>
          <w:sz w:val="21"/>
          <w:szCs w:val="21"/>
          <w:highlight w:val="none"/>
          <w:lang w:val="en-US"/>
        </w:rPr>
        <w:t>及</w:t>
      </w:r>
      <w:r>
        <w:rPr>
          <w:rFonts w:hint="eastAsia" w:ascii="宋体" w:hAnsi="宋体" w:eastAsia="宋体" w:cs="宋体"/>
          <w:color w:val="auto"/>
          <w:spacing w:val="-7"/>
          <w:sz w:val="21"/>
          <w:szCs w:val="21"/>
          <w:highlight w:val="none"/>
          <w:lang w:val="en-US" w:eastAsia="zh-CN"/>
        </w:rPr>
        <w:t>四川川西投资管理有限责任公司网站（https://cxtz.scgs.com.cn/）</w:t>
      </w:r>
      <w:r>
        <w:rPr>
          <w:rFonts w:hint="eastAsia" w:ascii="宋体" w:hAnsi="宋体" w:eastAsiaTheme="minorEastAsia" w:cstheme="minorBidi"/>
          <w:b w:val="0"/>
          <w:bCs w:val="0"/>
          <w:color w:val="auto"/>
          <w:kern w:val="2"/>
          <w:sz w:val="21"/>
          <w:szCs w:val="21"/>
          <w:highlight w:val="none"/>
          <w:lang w:val="zh-CN" w:eastAsia="zh-CN" w:bidi="ar-SA"/>
        </w:rPr>
        <w:t>上同时发布。</w:t>
      </w:r>
    </w:p>
    <w:p>
      <w:pPr>
        <w:pStyle w:val="4"/>
        <w:adjustRightInd w:val="0"/>
        <w:snapToGrid w:val="0"/>
        <w:spacing w:before="120" w:after="120" w:line="360" w:lineRule="auto"/>
        <w:ind w:left="0"/>
        <w:rPr>
          <w:rFonts w:hint="eastAsia" w:ascii="宋体" w:hAnsi="宋体" w:eastAsia="宋体" w:cs="宋体"/>
          <w:b/>
          <w:bCs/>
          <w:color w:val="auto"/>
          <w:sz w:val="21"/>
          <w:szCs w:val="21"/>
          <w:highlight w:val="none"/>
          <w:lang w:val="en-US" w:eastAsia="zh-CN"/>
        </w:rPr>
      </w:pPr>
      <w:bookmarkStart w:id="17" w:name="_Toc30601"/>
      <w:r>
        <w:rPr>
          <w:rFonts w:hint="eastAsia" w:ascii="宋体" w:hAnsi="宋体" w:eastAsia="宋体" w:cs="宋体"/>
          <w:b/>
          <w:bCs/>
          <w:color w:val="auto"/>
          <w:sz w:val="21"/>
          <w:szCs w:val="21"/>
          <w:highlight w:val="none"/>
          <w:lang w:val="en-US" w:eastAsia="zh-CN"/>
        </w:rPr>
        <w:t>7.开标时间及地点</w:t>
      </w:r>
      <w:bookmarkEnd w:id="17"/>
    </w:p>
    <w:p>
      <w:pPr>
        <w:pStyle w:val="4"/>
        <w:adjustRightInd w:val="0"/>
        <w:snapToGrid w:val="0"/>
        <w:spacing w:before="120" w:after="120" w:line="360" w:lineRule="auto"/>
        <w:ind w:left="0" w:firstLine="420" w:firstLineChars="200"/>
        <w:rPr>
          <w:rFonts w:hint="eastAsia" w:ascii="宋体" w:hAnsi="宋体" w:eastAsia="宋体" w:cs="宋体"/>
          <w:b w:val="0"/>
          <w:bCs w:val="0"/>
          <w:color w:val="auto"/>
          <w:sz w:val="21"/>
          <w:szCs w:val="21"/>
          <w:highlight w:val="none"/>
          <w:lang w:val="en-US" w:eastAsia="zh-CN"/>
        </w:rPr>
      </w:pPr>
      <w:bookmarkStart w:id="18" w:name="_Toc12085"/>
      <w:r>
        <w:rPr>
          <w:rFonts w:hint="eastAsia" w:ascii="宋体" w:hAnsi="宋体" w:eastAsia="宋体" w:cs="宋体"/>
          <w:b w:val="0"/>
          <w:bCs w:val="0"/>
          <w:color w:val="auto"/>
          <w:sz w:val="21"/>
          <w:szCs w:val="21"/>
          <w:highlight w:val="none"/>
          <w:lang w:val="en-US" w:eastAsia="zh-CN"/>
        </w:rPr>
        <w:t>开标时间：2023年</w:t>
      </w:r>
      <w:r>
        <w:rPr>
          <w:rFonts w:hint="eastAsia" w:ascii="宋体" w:hAnsi="宋体" w:eastAsia="宋体" w:cs="宋体"/>
          <w:b w:val="0"/>
          <w:bCs w:val="0"/>
          <w:color w:val="auto"/>
          <w:sz w:val="21"/>
          <w:szCs w:val="21"/>
          <w:highlight w:val="none"/>
          <w:u w:val="single"/>
          <w:lang w:val="en-US" w:eastAsia="zh-CN"/>
        </w:rPr>
        <w:t xml:space="preserve"> 5 </w:t>
      </w:r>
      <w:r>
        <w:rPr>
          <w:rFonts w:hint="eastAsia" w:ascii="宋体" w:hAnsi="宋体" w:eastAsia="宋体" w:cs="宋体"/>
          <w:b w:val="0"/>
          <w:bCs w:val="0"/>
          <w:color w:val="auto"/>
          <w:sz w:val="21"/>
          <w:szCs w:val="21"/>
          <w:highlight w:val="none"/>
          <w:lang w:val="en-US" w:eastAsia="zh-CN"/>
        </w:rPr>
        <w:t>月</w:t>
      </w:r>
      <w:r>
        <w:rPr>
          <w:rFonts w:hint="eastAsia" w:ascii="宋体" w:hAnsi="宋体" w:eastAsia="宋体" w:cs="宋体"/>
          <w:b w:val="0"/>
          <w:bCs w:val="0"/>
          <w:color w:val="auto"/>
          <w:sz w:val="21"/>
          <w:szCs w:val="21"/>
          <w:highlight w:val="none"/>
          <w:u w:val="single"/>
          <w:lang w:val="en-US" w:eastAsia="zh-CN"/>
        </w:rPr>
        <w:t xml:space="preserve"> 11 </w:t>
      </w:r>
      <w:r>
        <w:rPr>
          <w:rFonts w:hint="eastAsia" w:ascii="宋体" w:hAnsi="宋体" w:eastAsia="宋体" w:cs="宋体"/>
          <w:b w:val="0"/>
          <w:bCs w:val="0"/>
          <w:color w:val="auto"/>
          <w:sz w:val="21"/>
          <w:szCs w:val="21"/>
          <w:highlight w:val="none"/>
          <w:lang w:val="en-US" w:eastAsia="zh-CN"/>
        </w:rPr>
        <w:t>日</w:t>
      </w:r>
      <w:r>
        <w:rPr>
          <w:rFonts w:hint="eastAsia" w:ascii="宋体" w:hAnsi="宋体" w:eastAsia="宋体" w:cs="宋体"/>
          <w:b w:val="0"/>
          <w:bCs w:val="0"/>
          <w:color w:val="auto"/>
          <w:sz w:val="21"/>
          <w:szCs w:val="21"/>
          <w:highlight w:val="none"/>
          <w:u w:val="single"/>
          <w:lang w:val="en-US" w:eastAsia="zh-CN"/>
        </w:rPr>
        <w:t xml:space="preserve"> 10 </w:t>
      </w:r>
      <w:r>
        <w:rPr>
          <w:rFonts w:hint="eastAsia" w:ascii="宋体" w:hAnsi="宋体" w:eastAsia="宋体" w:cs="宋体"/>
          <w:b w:val="0"/>
          <w:bCs w:val="0"/>
          <w:color w:val="auto"/>
          <w:sz w:val="21"/>
          <w:szCs w:val="21"/>
          <w:highlight w:val="none"/>
          <w:lang w:val="en-US" w:eastAsia="zh-CN"/>
        </w:rPr>
        <w:t>时</w:t>
      </w:r>
      <w:r>
        <w:rPr>
          <w:rFonts w:hint="eastAsia" w:ascii="宋体" w:hAnsi="宋体" w:eastAsia="宋体" w:cs="宋体"/>
          <w:b w:val="0"/>
          <w:bCs w:val="0"/>
          <w:color w:val="auto"/>
          <w:sz w:val="21"/>
          <w:szCs w:val="21"/>
          <w:highlight w:val="none"/>
          <w:u w:val="single"/>
          <w:lang w:val="en-US" w:eastAsia="zh-CN"/>
        </w:rPr>
        <w:t xml:space="preserve"> 00 </w:t>
      </w:r>
      <w:r>
        <w:rPr>
          <w:rFonts w:hint="eastAsia" w:ascii="宋体" w:hAnsi="宋体" w:eastAsia="宋体" w:cs="宋体"/>
          <w:b w:val="0"/>
          <w:bCs w:val="0"/>
          <w:color w:val="auto"/>
          <w:sz w:val="21"/>
          <w:szCs w:val="21"/>
          <w:highlight w:val="none"/>
          <w:lang w:val="en-US" w:eastAsia="zh-CN"/>
        </w:rPr>
        <w:t>分。</w:t>
      </w:r>
    </w:p>
    <w:p>
      <w:pPr>
        <w:pStyle w:val="4"/>
        <w:adjustRightInd w:val="0"/>
        <w:snapToGrid w:val="0"/>
        <w:spacing w:before="120" w:after="120" w:line="360" w:lineRule="auto"/>
        <w:ind w:left="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开标地点：四川省</w:t>
      </w:r>
      <w:r>
        <w:rPr>
          <w:rFonts w:hint="eastAsia" w:ascii="宋体" w:hAnsi="宋体" w:eastAsia="宋体" w:cs="宋体"/>
          <w:b w:val="0"/>
          <w:color w:val="auto"/>
          <w:sz w:val="21"/>
          <w:szCs w:val="21"/>
          <w:highlight w:val="none"/>
          <w:u w:val="none"/>
          <w:lang w:val="en-US" w:eastAsia="zh-CN"/>
        </w:rPr>
        <w:t>成都市武侯祠横街1号院1号楼4楼会议室</w:t>
      </w:r>
      <w:r>
        <w:rPr>
          <w:rFonts w:hint="eastAsia" w:ascii="宋体" w:hAnsi="宋体" w:eastAsia="宋体" w:cs="宋体"/>
          <w:b w:val="0"/>
          <w:bCs w:val="0"/>
          <w:color w:val="auto"/>
          <w:sz w:val="21"/>
          <w:szCs w:val="21"/>
          <w:highlight w:val="none"/>
          <w:lang w:val="en-US" w:eastAsia="zh-CN"/>
        </w:rPr>
        <w:t>。</w:t>
      </w:r>
    </w:p>
    <w:p>
      <w:pPr>
        <w:pStyle w:val="4"/>
        <w:adjustRightInd w:val="0"/>
        <w:snapToGrid w:val="0"/>
        <w:spacing w:before="120" w:after="120" w:line="360" w:lineRule="auto"/>
        <w:ind w:left="0" w:firstLine="422" w:firstLineChars="200"/>
        <w:rPr>
          <w:rFonts w:hint="eastAsia"/>
          <w:color w:val="auto"/>
          <w:highlight w:val="none"/>
          <w:lang w:val="en-US" w:eastAsia="zh-CN"/>
        </w:rPr>
      </w:pPr>
      <w:r>
        <w:rPr>
          <w:rFonts w:hint="eastAsia" w:ascii="宋体" w:hAnsi="宋体" w:eastAsia="宋体" w:cs="宋体"/>
          <w:b/>
          <w:bCs/>
          <w:color w:val="auto"/>
          <w:sz w:val="21"/>
          <w:szCs w:val="21"/>
          <w:highlight w:val="none"/>
          <w:lang w:val="en-US" w:eastAsia="zh-CN"/>
        </w:rPr>
        <w:t>招标</w:t>
      </w:r>
      <w:r>
        <w:rPr>
          <w:rFonts w:ascii="宋体" w:hAnsi="宋体" w:eastAsia="宋体" w:cs="宋体"/>
          <w:b/>
          <w:bCs/>
          <w:color w:val="auto"/>
          <w:sz w:val="21"/>
          <w:szCs w:val="21"/>
          <w:highlight w:val="none"/>
          <w:lang w:val="en-US"/>
        </w:rPr>
        <w:t>人定于</w:t>
      </w:r>
      <w:r>
        <w:rPr>
          <w:rFonts w:hint="eastAsia" w:ascii="宋体" w:hAnsi="宋体" w:eastAsia="宋体" w:cs="宋体"/>
          <w:b/>
          <w:bCs/>
          <w:color w:val="auto"/>
          <w:sz w:val="21"/>
          <w:szCs w:val="21"/>
          <w:highlight w:val="none"/>
          <w:lang w:val="en-US" w:eastAsia="zh-CN"/>
        </w:rPr>
        <w:t>投标</w:t>
      </w:r>
      <w:r>
        <w:rPr>
          <w:rFonts w:ascii="宋体" w:hAnsi="宋体" w:eastAsia="宋体" w:cs="宋体"/>
          <w:b/>
          <w:bCs/>
          <w:color w:val="auto"/>
          <w:sz w:val="21"/>
          <w:szCs w:val="21"/>
          <w:highlight w:val="none"/>
          <w:lang w:val="en-US"/>
        </w:rPr>
        <w:t>文件送交截止时间的</w:t>
      </w:r>
      <w:bookmarkStart w:id="28" w:name="_GoBack"/>
      <w:bookmarkEnd w:id="28"/>
      <w:r>
        <w:rPr>
          <w:rFonts w:ascii="宋体" w:hAnsi="宋体" w:eastAsia="宋体" w:cs="宋体"/>
          <w:b/>
          <w:bCs/>
          <w:color w:val="auto"/>
          <w:sz w:val="21"/>
          <w:szCs w:val="21"/>
          <w:highlight w:val="none"/>
          <w:lang w:val="en-US"/>
        </w:rPr>
        <w:t>同一时间、同一地址举行公开开标，</w:t>
      </w:r>
      <w:r>
        <w:rPr>
          <w:rFonts w:hint="eastAsia" w:ascii="宋体" w:hAnsi="宋体" w:eastAsia="宋体" w:cs="宋体"/>
          <w:b/>
          <w:bCs/>
          <w:color w:val="auto"/>
          <w:sz w:val="21"/>
          <w:szCs w:val="21"/>
          <w:highlight w:val="none"/>
          <w:lang w:val="en-US" w:eastAsia="zh-CN"/>
        </w:rPr>
        <w:t>投标</w:t>
      </w:r>
      <w:r>
        <w:rPr>
          <w:rFonts w:ascii="宋体" w:hAnsi="宋体" w:eastAsia="宋体" w:cs="宋体"/>
          <w:b/>
          <w:bCs/>
          <w:color w:val="auto"/>
          <w:sz w:val="21"/>
          <w:szCs w:val="21"/>
          <w:highlight w:val="none"/>
          <w:lang w:val="en-US"/>
        </w:rPr>
        <w:t>人应派代表出席并签认开标结果。</w:t>
      </w:r>
      <w:bookmarkEnd w:id="18"/>
    </w:p>
    <w:p>
      <w:pPr>
        <w:pStyle w:val="4"/>
        <w:adjustRightInd w:val="0"/>
        <w:snapToGrid w:val="0"/>
        <w:spacing w:before="120" w:after="120" w:line="360" w:lineRule="auto"/>
        <w:ind w:left="0" w:leftChars="0" w:firstLine="0" w:firstLineChars="0"/>
        <w:rPr>
          <w:rFonts w:ascii="宋体" w:hAnsi="宋体" w:eastAsia="宋体" w:cs="宋体"/>
          <w:b/>
          <w:bCs/>
          <w:color w:val="auto"/>
          <w:sz w:val="21"/>
          <w:szCs w:val="21"/>
          <w:highlight w:val="none"/>
        </w:rPr>
      </w:pPr>
      <w:bookmarkStart w:id="19" w:name="_Toc3334"/>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评标办法</w:t>
      </w:r>
      <w:bookmarkEnd w:id="19"/>
    </w:p>
    <w:p>
      <w:pPr>
        <w:pStyle w:val="4"/>
        <w:adjustRightInd w:val="0"/>
        <w:snapToGrid w:val="0"/>
        <w:spacing w:before="120" w:after="120" w:line="360" w:lineRule="auto"/>
        <w:ind w:left="0" w:firstLine="420" w:firstLineChars="200"/>
        <w:rPr>
          <w:rFonts w:hint="eastAsia" w:ascii="宋体" w:hAnsi="宋体" w:eastAsia="宋体" w:cs="宋体"/>
          <w:color w:val="auto"/>
          <w:sz w:val="21"/>
          <w:szCs w:val="21"/>
          <w:highlight w:val="none"/>
          <w:lang w:val="en-US"/>
        </w:rPr>
      </w:pPr>
      <w:bookmarkStart w:id="20" w:name="_Toc30416"/>
      <w:r>
        <w:rPr>
          <w:rFonts w:hint="eastAsia" w:ascii="宋体" w:hAnsi="宋体" w:eastAsia="宋体" w:cs="宋体"/>
          <w:color w:val="auto"/>
          <w:sz w:val="21"/>
          <w:szCs w:val="21"/>
          <w:highlight w:val="none"/>
          <w:lang w:val="en-US"/>
        </w:rPr>
        <w:t>本次招标采用单信封形式，资格后审。评标办法采用综合评估法。</w:t>
      </w:r>
      <w:bookmarkEnd w:id="20"/>
    </w:p>
    <w:p>
      <w:pPr>
        <w:pStyle w:val="4"/>
        <w:adjustRightInd w:val="0"/>
        <w:snapToGrid w:val="0"/>
        <w:spacing w:before="120" w:after="120" w:line="360" w:lineRule="auto"/>
        <w:ind w:left="0"/>
        <w:rPr>
          <w:rFonts w:ascii="宋体" w:hAnsi="宋体" w:eastAsia="宋体" w:cs="宋体"/>
          <w:b/>
          <w:bCs/>
          <w:color w:val="auto"/>
          <w:sz w:val="21"/>
          <w:szCs w:val="21"/>
          <w:highlight w:val="none"/>
          <w:lang w:val="en-US"/>
        </w:rPr>
      </w:pPr>
      <w:bookmarkStart w:id="21" w:name="_Toc16391"/>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rPr>
        <w:t>.联系方式</w:t>
      </w:r>
      <w:bookmarkEnd w:id="21"/>
    </w:p>
    <w:p>
      <w:pPr>
        <w:pStyle w:val="4"/>
        <w:adjustRightInd w:val="0"/>
        <w:snapToGrid w:val="0"/>
        <w:spacing w:before="120" w:after="120" w:line="360" w:lineRule="auto"/>
        <w:ind w:left="0" w:firstLine="420" w:firstLineChars="200"/>
        <w:rPr>
          <w:rFonts w:hint="eastAsia" w:ascii="宋体" w:hAnsi="宋体" w:eastAsia="宋体" w:cs="宋体"/>
          <w:color w:val="auto"/>
          <w:sz w:val="21"/>
          <w:szCs w:val="21"/>
          <w:highlight w:val="none"/>
          <w:lang w:eastAsia="zh-CN"/>
        </w:rPr>
      </w:pPr>
      <w:bookmarkStart w:id="22" w:name="_Toc12035"/>
      <w:r>
        <w:rPr>
          <w:rFonts w:hint="eastAsia" w:ascii="宋体" w:hAnsi="宋体" w:eastAsia="宋体" w:cs="宋体"/>
          <w:color w:val="auto"/>
          <w:sz w:val="21"/>
          <w:szCs w:val="21"/>
          <w:highlight w:val="none"/>
        </w:rPr>
        <w:t>招 标 人：</w:t>
      </w:r>
      <w:r>
        <w:rPr>
          <w:rFonts w:hint="eastAsia" w:ascii="宋体" w:hAnsi="宋体" w:eastAsia="宋体" w:cs="宋体"/>
          <w:color w:val="auto"/>
          <w:sz w:val="21"/>
          <w:szCs w:val="21"/>
          <w:highlight w:val="none"/>
          <w:lang w:eastAsia="zh-CN"/>
        </w:rPr>
        <w:t>四川川西投资管理有限责任公司</w:t>
      </w:r>
      <w:bookmarkEnd w:id="22"/>
    </w:p>
    <w:p>
      <w:pPr>
        <w:pStyle w:val="4"/>
        <w:adjustRightInd w:val="0"/>
        <w:snapToGrid w:val="0"/>
        <w:spacing w:before="120" w:after="120" w:line="360" w:lineRule="auto"/>
        <w:ind w:left="0" w:firstLine="420" w:firstLineChars="200"/>
        <w:rPr>
          <w:rFonts w:hint="eastAsia" w:ascii="宋体" w:hAnsi="宋体" w:eastAsia="宋体" w:cs="宋体"/>
          <w:color w:val="auto"/>
          <w:sz w:val="21"/>
          <w:szCs w:val="21"/>
          <w:highlight w:val="none"/>
          <w:lang w:val="en-US"/>
        </w:rPr>
      </w:pPr>
      <w:bookmarkStart w:id="23" w:name="_Toc15317"/>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址：</w:t>
      </w:r>
      <w:bookmarkEnd w:id="23"/>
      <w:r>
        <w:rPr>
          <w:rFonts w:hint="eastAsia" w:ascii="宋体" w:hAnsi="宋体" w:eastAsia="宋体" w:cs="宋体"/>
          <w:color w:val="auto"/>
          <w:sz w:val="21"/>
          <w:szCs w:val="21"/>
          <w:highlight w:val="none"/>
        </w:rPr>
        <w:t>四川省成都市</w:t>
      </w:r>
      <w:r>
        <w:rPr>
          <w:rFonts w:hint="eastAsia" w:ascii="宋体" w:hAnsi="宋体" w:eastAsia="宋体" w:cs="宋体"/>
          <w:color w:val="auto"/>
          <w:sz w:val="21"/>
          <w:szCs w:val="21"/>
          <w:highlight w:val="none"/>
          <w:lang w:val="en-US" w:eastAsia="zh-CN"/>
        </w:rPr>
        <w:t>二环路西一段交投大厦9楼</w:t>
      </w:r>
    </w:p>
    <w:p>
      <w:pPr>
        <w:pStyle w:val="4"/>
        <w:adjustRightInd w:val="0"/>
        <w:snapToGrid w:val="0"/>
        <w:spacing w:before="120" w:after="120" w:line="360" w:lineRule="auto"/>
        <w:ind w:left="0" w:firstLine="420" w:firstLineChars="200"/>
        <w:rPr>
          <w:rFonts w:hint="eastAsia" w:ascii="宋体" w:hAnsi="宋体" w:eastAsia="宋体" w:cs="宋体"/>
          <w:color w:val="auto"/>
          <w:sz w:val="21"/>
          <w:szCs w:val="21"/>
          <w:highlight w:val="none"/>
        </w:rPr>
      </w:pPr>
      <w:bookmarkStart w:id="24" w:name="_Toc5561"/>
      <w:r>
        <w:rPr>
          <w:rFonts w:hint="eastAsia" w:ascii="宋体" w:hAnsi="宋体" w:eastAsia="宋体" w:cs="宋体"/>
          <w:color w:val="auto"/>
          <w:sz w:val="21"/>
          <w:szCs w:val="21"/>
          <w:highlight w:val="none"/>
        </w:rPr>
        <w:t>邮政编码：6100</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bookmarkEnd w:id="24"/>
    </w:p>
    <w:p>
      <w:pPr>
        <w:pStyle w:val="4"/>
        <w:adjustRightInd w:val="0"/>
        <w:snapToGrid w:val="0"/>
        <w:spacing w:before="120" w:after="120" w:line="360" w:lineRule="auto"/>
        <w:ind w:left="0" w:firstLine="420" w:firstLineChars="200"/>
        <w:rPr>
          <w:rFonts w:hint="eastAsia" w:ascii="宋体" w:hAnsi="宋体" w:eastAsia="宋体" w:cs="宋体"/>
          <w:color w:val="auto"/>
          <w:sz w:val="21"/>
          <w:szCs w:val="21"/>
          <w:highlight w:val="none"/>
        </w:rPr>
      </w:pPr>
      <w:bookmarkStart w:id="25" w:name="_Toc7668"/>
      <w:r>
        <w:rPr>
          <w:rFonts w:hint="eastAsia" w:ascii="宋体" w:hAnsi="宋体" w:eastAsia="宋体" w:cs="宋体"/>
          <w:color w:val="auto"/>
          <w:sz w:val="21"/>
          <w:szCs w:val="21"/>
          <w:highlight w:val="none"/>
        </w:rPr>
        <w:t>联</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人：</w:t>
      </w:r>
      <w:r>
        <w:rPr>
          <w:rFonts w:hint="eastAsia" w:ascii="宋体" w:hAnsi="宋体" w:eastAsia="宋体" w:cs="宋体"/>
          <w:color w:val="auto"/>
          <w:kern w:val="0"/>
          <w:sz w:val="21"/>
          <w:szCs w:val="21"/>
          <w:highlight w:val="none"/>
          <w:lang w:val="en-US" w:eastAsia="zh-CN"/>
        </w:rPr>
        <w:t>朱</w:t>
      </w:r>
      <w:r>
        <w:rPr>
          <w:rFonts w:hint="eastAsia" w:ascii="宋体" w:hAnsi="宋体" w:eastAsia="宋体" w:cs="宋体"/>
          <w:color w:val="auto"/>
          <w:kern w:val="0"/>
          <w:sz w:val="21"/>
          <w:szCs w:val="21"/>
          <w:highlight w:val="none"/>
        </w:rPr>
        <w:t>女士</w:t>
      </w:r>
      <w:bookmarkEnd w:id="25"/>
    </w:p>
    <w:p>
      <w:pPr>
        <w:pStyle w:val="4"/>
        <w:adjustRightInd w:val="0"/>
        <w:snapToGrid w:val="0"/>
        <w:spacing w:before="120" w:after="120" w:line="360" w:lineRule="auto"/>
        <w:ind w:left="0" w:firstLine="420" w:firstLineChars="200"/>
        <w:rPr>
          <w:rFonts w:hint="eastAsia" w:ascii="宋体" w:hAnsi="宋体" w:eastAsia="宋体" w:cs="宋体"/>
          <w:color w:val="auto"/>
          <w:kern w:val="0"/>
          <w:sz w:val="21"/>
          <w:szCs w:val="21"/>
          <w:highlight w:val="none"/>
          <w:lang w:val="en-US" w:eastAsia="zh-CN"/>
        </w:rPr>
      </w:pPr>
      <w:bookmarkStart w:id="26" w:name="_Toc16067"/>
      <w:r>
        <w:rPr>
          <w:rFonts w:hint="eastAsia" w:ascii="宋体" w:hAnsi="宋体" w:eastAsia="宋体" w:cs="宋体"/>
          <w:color w:val="auto"/>
          <w:sz w:val="21"/>
          <w:szCs w:val="21"/>
          <w:highlight w:val="none"/>
        </w:rPr>
        <w:t>电</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kern w:val="0"/>
          <w:sz w:val="21"/>
          <w:szCs w:val="21"/>
          <w:highlight w:val="none"/>
        </w:rPr>
        <w:t>028-</w:t>
      </w:r>
      <w:bookmarkEnd w:id="26"/>
      <w:bookmarkStart w:id="27" w:name="_Toc32324"/>
      <w:r>
        <w:rPr>
          <w:rFonts w:hint="eastAsia" w:ascii="宋体" w:hAnsi="宋体" w:eastAsia="宋体" w:cs="宋体"/>
          <w:color w:val="auto"/>
          <w:kern w:val="0"/>
          <w:sz w:val="21"/>
          <w:szCs w:val="21"/>
          <w:highlight w:val="none"/>
          <w:lang w:val="en-US" w:eastAsia="zh-CN"/>
        </w:rPr>
        <w:t>85262128</w:t>
      </w:r>
    </w:p>
    <w:p>
      <w:pPr>
        <w:pStyle w:val="4"/>
        <w:adjustRightInd w:val="0"/>
        <w:snapToGrid w:val="0"/>
        <w:spacing w:before="120" w:after="120" w:line="360" w:lineRule="auto"/>
        <w:ind w:left="0"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rPr>
        <w:t>邮箱：</w:t>
      </w:r>
      <w:r>
        <w:rPr>
          <w:rFonts w:hint="eastAsia" w:ascii="宋体" w:hAnsi="宋体" w:eastAsia="宋体" w:cs="宋体"/>
          <w:color w:val="auto"/>
          <w:kern w:val="0"/>
          <w:sz w:val="21"/>
          <w:szCs w:val="21"/>
          <w:highlight w:val="none"/>
          <w:lang w:val="en-US" w:eastAsia="zh-CN"/>
        </w:rPr>
        <w:t>79677658</w:t>
      </w:r>
      <w:r>
        <w:rPr>
          <w:rFonts w:hint="eastAsia" w:ascii="宋体" w:hAnsi="宋体" w:eastAsia="宋体" w:cs="宋体"/>
          <w:color w:val="auto"/>
          <w:kern w:val="0"/>
          <w:sz w:val="21"/>
          <w:szCs w:val="21"/>
          <w:highlight w:val="none"/>
        </w:rPr>
        <w:t>@qq.com</w:t>
      </w:r>
      <w:bookmarkEnd w:id="27"/>
    </w:p>
    <w:p>
      <w:pPr>
        <w:adjustRightInd w:val="0"/>
        <w:rPr>
          <w:rFonts w:ascii="宋体" w:hAnsi="宋体" w:eastAsia="宋体" w:cs="宋体"/>
          <w:color w:val="auto"/>
          <w:sz w:val="24"/>
          <w:szCs w:val="24"/>
          <w:highlight w:val="none"/>
          <w:lang w:val="en-US"/>
        </w:rPr>
      </w:pPr>
    </w:p>
    <w:p>
      <w:pPr>
        <w:pStyle w:val="2"/>
        <w:adjustRightInd w:val="0"/>
        <w:rPr>
          <w:rFonts w:ascii="宋体" w:hAnsi="宋体" w:eastAsia="宋体" w:cs="宋体"/>
          <w:color w:val="auto"/>
          <w:sz w:val="24"/>
          <w:szCs w:val="24"/>
          <w:highlight w:val="none"/>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DC1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楷体" w:hAnsi="楷体" w:eastAsia="楷体" w:cs="楷体"/>
      <w:sz w:val="22"/>
      <w:szCs w:val="22"/>
      <w:lang w:val="zh-CN" w:eastAsia="zh-CN" w:bidi="zh-CN"/>
    </w:rPr>
  </w:style>
  <w:style w:type="paragraph" w:styleId="4">
    <w:name w:val="heading 2"/>
    <w:basedOn w:val="1"/>
    <w:next w:val="1"/>
    <w:qFormat/>
    <w:uiPriority w:val="1"/>
    <w:pPr>
      <w:ind w:left="171"/>
      <w:outlineLvl w:val="1"/>
    </w:pPr>
    <w:rPr>
      <w:rFonts w:ascii="黑体" w:hAnsi="黑体" w:eastAsia="黑体" w:cs="黑体"/>
      <w:sz w:val="30"/>
      <w:szCs w:val="3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after="0"/>
      <w:ind w:left="0" w:leftChars="0" w:firstLine="200"/>
    </w:pPr>
    <w:rPr>
      <w:szCs w:val="24"/>
    </w:rPr>
  </w:style>
  <w:style w:type="paragraph" w:styleId="3">
    <w:name w:val="Body Text Indent"/>
    <w:basedOn w:val="1"/>
    <w:unhideWhenUsed/>
    <w:qFormat/>
    <w:uiPriority w:val="99"/>
    <w:pPr>
      <w:spacing w:after="120"/>
      <w:ind w:left="420" w:leftChars="200"/>
    </w:pPr>
  </w:style>
  <w:style w:type="paragraph" w:styleId="5">
    <w:name w:val="annotation text"/>
    <w:basedOn w:val="1"/>
    <w:qFormat/>
    <w:uiPriority w:val="0"/>
    <w:pPr>
      <w:jc w:val="left"/>
    </w:pPr>
  </w:style>
  <w:style w:type="paragraph" w:styleId="6">
    <w:name w:val="Body Text"/>
    <w:basedOn w:val="1"/>
    <w:next w:val="1"/>
    <w:qFormat/>
    <w:uiPriority w:val="1"/>
    <w:rPr>
      <w:sz w:val="28"/>
      <w:szCs w:val="28"/>
    </w:rPr>
  </w:style>
  <w:style w:type="paragraph" w:styleId="9">
    <w:name w:val="List Paragraph"/>
    <w:basedOn w:val="1"/>
    <w:qFormat/>
    <w:uiPriority w:val="1"/>
    <w:pPr>
      <w:ind w:left="171" w:firstLine="559"/>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2023-05-04T04:03:02Z</dcterms:created>
  <dc:creator>lenovo</dc:creator>
  <cp:lastModifiedBy>lenovo</cp:lastModifiedBy>
  <dcterms:modified xsi:type="dcterms:W3CDTF">2023-05-04T04:03:13Z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1B8A6D45681043F7B5519E637F8416E0</vt:lpwstr>
  </property>
</Properties>
</file>